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5B9" w:rsidRPr="009A1452" w:rsidRDefault="009A1452" w:rsidP="008565B9">
      <w:pPr>
        <w:jc w:val="both"/>
        <w:rPr>
          <w:rFonts w:asciiTheme="majorBidi" w:hAnsiTheme="majorBidi" w:cstheme="majorBidi"/>
          <w:b/>
          <w:bCs/>
          <w:color w:val="002060"/>
          <w:sz w:val="32"/>
          <w:szCs w:val="32"/>
          <w:rtl/>
        </w:rPr>
      </w:pPr>
      <w:r>
        <w:rPr>
          <w:rFonts w:asciiTheme="majorBidi" w:hAnsiTheme="majorBidi" w:cstheme="majorBidi" w:hint="cs"/>
          <w:b/>
          <w:bCs/>
          <w:color w:val="002060"/>
          <w:sz w:val="32"/>
          <w:szCs w:val="32"/>
          <w:highlight w:val="yellow"/>
          <w:rtl/>
        </w:rPr>
        <w:t>تقرير سنويّ لمنظمتين حقوقيّتين</w:t>
      </w:r>
      <w:r w:rsidR="008565B9" w:rsidRPr="009A1452">
        <w:rPr>
          <w:rFonts w:asciiTheme="majorBidi" w:hAnsiTheme="majorBidi" w:cstheme="majorBidi" w:hint="cs"/>
          <w:b/>
          <w:bCs/>
          <w:color w:val="002060"/>
          <w:sz w:val="32"/>
          <w:szCs w:val="32"/>
          <w:highlight w:val="yellow"/>
          <w:rtl/>
        </w:rPr>
        <w:t xml:space="preserve"> يرصد</w:t>
      </w:r>
      <w:r>
        <w:rPr>
          <w:rFonts w:asciiTheme="majorBidi" w:hAnsiTheme="majorBidi" w:cstheme="majorBidi" w:hint="cs"/>
          <w:b/>
          <w:bCs/>
          <w:color w:val="002060"/>
          <w:sz w:val="32"/>
          <w:szCs w:val="32"/>
          <w:highlight w:val="yellow"/>
          <w:rtl/>
        </w:rPr>
        <w:t>ُ</w:t>
      </w:r>
      <w:r w:rsidR="008565B9" w:rsidRPr="009A1452">
        <w:rPr>
          <w:rFonts w:asciiTheme="majorBidi" w:hAnsiTheme="majorBidi" w:cstheme="majorBidi" w:hint="cs"/>
          <w:b/>
          <w:bCs/>
          <w:color w:val="002060"/>
          <w:sz w:val="32"/>
          <w:szCs w:val="32"/>
          <w:highlight w:val="yellow"/>
          <w:rtl/>
        </w:rPr>
        <w:t xml:space="preserve"> تفاصيل الانتهاكات في عفرين المحتلة</w:t>
      </w:r>
      <w:r w:rsidR="008565B9" w:rsidRPr="009A1452">
        <w:rPr>
          <w:rFonts w:asciiTheme="majorBidi" w:hAnsiTheme="majorBidi" w:cstheme="majorBidi" w:hint="cs"/>
          <w:b/>
          <w:bCs/>
          <w:color w:val="002060"/>
          <w:sz w:val="32"/>
          <w:szCs w:val="32"/>
          <w:rtl/>
        </w:rPr>
        <w:t xml:space="preserve">  </w:t>
      </w:r>
    </w:p>
    <w:p w:rsidR="008565B9" w:rsidRPr="009A1452" w:rsidRDefault="008565B9" w:rsidP="008565B9">
      <w:pPr>
        <w:jc w:val="both"/>
        <w:rPr>
          <w:rFonts w:asciiTheme="majorBidi" w:hAnsiTheme="majorBidi" w:cstheme="majorBidi"/>
          <w:b/>
          <w:bCs/>
          <w:color w:val="002060"/>
          <w:sz w:val="24"/>
          <w:szCs w:val="24"/>
          <w:rtl/>
        </w:rPr>
      </w:pPr>
      <w:r w:rsidRPr="009A1452">
        <w:rPr>
          <w:rFonts w:asciiTheme="majorBidi" w:hAnsiTheme="majorBidi" w:cstheme="majorBidi" w:hint="cs"/>
          <w:b/>
          <w:bCs/>
          <w:color w:val="002060"/>
          <w:sz w:val="24"/>
          <w:szCs w:val="24"/>
          <w:rtl/>
        </w:rPr>
        <w:t xml:space="preserve">عفرين بوست ــ متابعة </w:t>
      </w:r>
    </w:p>
    <w:p w:rsidR="008565B9" w:rsidRPr="009A1452" w:rsidRDefault="008565B9" w:rsidP="009A1452">
      <w:pPr>
        <w:jc w:val="both"/>
        <w:rPr>
          <w:rFonts w:asciiTheme="majorBidi" w:hAnsiTheme="majorBidi" w:cstheme="majorBidi"/>
          <w:color w:val="002060"/>
          <w:rtl/>
        </w:rPr>
      </w:pPr>
      <w:r w:rsidRPr="009A1452">
        <w:rPr>
          <w:rFonts w:asciiTheme="majorBidi" w:hAnsiTheme="majorBidi" w:cs="Times New Roman" w:hint="cs"/>
          <w:color w:val="002060"/>
          <w:rtl/>
        </w:rPr>
        <w:t xml:space="preserve">أصدر </w:t>
      </w:r>
      <w:r w:rsidRPr="009A1452">
        <w:rPr>
          <w:rFonts w:asciiTheme="majorBidi" w:hAnsiTheme="majorBidi" w:cs="Times New Roman"/>
          <w:color w:val="002060"/>
          <w:rtl/>
        </w:rPr>
        <w:t xml:space="preserve">مركز وقف إطلاق النار لحقوق المدنيين (وقف إطلاق النار) </w:t>
      </w:r>
      <w:r w:rsidR="009A1452" w:rsidRPr="009A1452">
        <w:rPr>
          <w:rFonts w:asciiTheme="majorBidi" w:hAnsiTheme="majorBidi" w:cs="Times New Roman" w:hint="cs"/>
          <w:color w:val="002060"/>
          <w:rtl/>
        </w:rPr>
        <w:t>والمركز الكردي</w:t>
      </w:r>
      <w:r w:rsidRPr="009A1452">
        <w:rPr>
          <w:rFonts w:asciiTheme="majorBidi" w:hAnsiTheme="majorBidi" w:cs="Times New Roman"/>
          <w:color w:val="002060"/>
          <w:rtl/>
        </w:rPr>
        <w:t xml:space="preserve"> للدراسات والاستشارات القانونيّة </w:t>
      </w:r>
      <w:r w:rsidR="009A1452" w:rsidRPr="009A1452">
        <w:rPr>
          <w:rFonts w:asciiTheme="majorBidi" w:hAnsiTheme="majorBidi" w:cs="Times New Roman"/>
          <w:color w:val="002060"/>
        </w:rPr>
        <w:t>YASA e.V. -</w:t>
      </w:r>
      <w:r w:rsidR="009A1452" w:rsidRPr="009A1452">
        <w:rPr>
          <w:rFonts w:asciiTheme="majorBidi" w:hAnsiTheme="majorBidi" w:cs="Times New Roman"/>
          <w:color w:val="002060"/>
          <w:rtl/>
        </w:rPr>
        <w:t xml:space="preserve"> </w:t>
      </w:r>
      <w:r w:rsidRPr="009A1452">
        <w:rPr>
          <w:rFonts w:asciiTheme="majorBidi" w:hAnsiTheme="majorBidi" w:cs="Times New Roman"/>
          <w:color w:val="002060"/>
          <w:rtl/>
        </w:rPr>
        <w:t>(ياسا</w:t>
      </w:r>
      <w:r w:rsidRPr="009A1452">
        <w:rPr>
          <w:rFonts w:asciiTheme="majorBidi" w:hAnsiTheme="majorBidi" w:cs="Times New Roman" w:hint="cs"/>
          <w:color w:val="002060"/>
          <w:rtl/>
        </w:rPr>
        <w:t>) تقريراً سنويّاً مطولاً حول مجمل الانتهاكات المرتكبة</w:t>
      </w:r>
      <w:r w:rsidR="009A1452" w:rsidRPr="009A1452">
        <w:rPr>
          <w:rFonts w:asciiTheme="majorBidi" w:hAnsiTheme="majorBidi" w:cs="Times New Roman" w:hint="cs"/>
          <w:color w:val="002060"/>
          <w:rtl/>
        </w:rPr>
        <w:t xml:space="preserve"> </w:t>
      </w:r>
      <w:r w:rsidRPr="009A1452">
        <w:rPr>
          <w:rFonts w:asciiTheme="majorBidi" w:hAnsiTheme="majorBidi" w:cs="Times New Roman" w:hint="cs"/>
          <w:color w:val="002060"/>
          <w:rtl/>
        </w:rPr>
        <w:t>في إقليم عفرين الكردي الذي تحتله القوات التركيّة والميليشيات الإخوانيّة التابعة لها، تحت عنوان "</w:t>
      </w:r>
      <w:r w:rsidRPr="009A1452">
        <w:rPr>
          <w:rFonts w:asciiTheme="majorBidi" w:hAnsiTheme="majorBidi" w:cs="Times New Roman"/>
          <w:color w:val="002060"/>
          <w:rtl/>
        </w:rPr>
        <w:t>عفرين بعد عملية غصن الزيتون: تحديث للوضع في شمال غرب سوريا</w:t>
      </w:r>
      <w:r w:rsidRPr="009A1452">
        <w:rPr>
          <w:rFonts w:asciiTheme="majorBidi" w:hAnsiTheme="majorBidi" w:cs="Times New Roman" w:hint="cs"/>
          <w:color w:val="002060"/>
          <w:rtl/>
        </w:rPr>
        <w:t>"، وهو ال</w:t>
      </w:r>
      <w:r w:rsidRPr="009A1452">
        <w:rPr>
          <w:rFonts w:asciiTheme="majorBidi" w:hAnsiTheme="majorBidi" w:cs="Times New Roman"/>
          <w:color w:val="002060"/>
          <w:rtl/>
        </w:rPr>
        <w:t xml:space="preserve">تقرير </w:t>
      </w:r>
      <w:r w:rsidRPr="009A1452">
        <w:rPr>
          <w:rFonts w:asciiTheme="majorBidi" w:hAnsiTheme="majorBidi" w:cs="Times New Roman" w:hint="cs"/>
          <w:color w:val="002060"/>
          <w:rtl/>
        </w:rPr>
        <w:t>ال</w:t>
      </w:r>
      <w:r w:rsidRPr="009A1452">
        <w:rPr>
          <w:rFonts w:asciiTheme="majorBidi" w:hAnsiTheme="majorBidi" w:cs="Times New Roman"/>
          <w:color w:val="002060"/>
          <w:rtl/>
        </w:rPr>
        <w:t xml:space="preserve">مقدم إلى لجنة التحقيق الدولية المستقلة التابعة للأمم المتحدة بشأن </w:t>
      </w:r>
      <w:r w:rsidRPr="009A1452">
        <w:rPr>
          <w:rFonts w:asciiTheme="majorBidi" w:hAnsiTheme="majorBidi" w:cs="Times New Roman" w:hint="cs"/>
          <w:color w:val="002060"/>
          <w:rtl/>
        </w:rPr>
        <w:t>سوريا ــ</w:t>
      </w:r>
      <w:r w:rsidRPr="009A1452">
        <w:rPr>
          <w:rFonts w:asciiTheme="majorBidi" w:hAnsiTheme="majorBidi" w:cs="Times New Roman"/>
          <w:color w:val="002060"/>
          <w:rtl/>
        </w:rPr>
        <w:t xml:space="preserve"> سبتمبر 2021</w:t>
      </w:r>
      <w:r w:rsidRPr="009A1452">
        <w:rPr>
          <w:rFonts w:asciiTheme="majorBidi" w:hAnsiTheme="majorBidi" w:cstheme="majorBidi" w:hint="cs"/>
          <w:color w:val="002060"/>
          <w:rtl/>
        </w:rPr>
        <w:t>.</w:t>
      </w:r>
    </w:p>
    <w:p w:rsidR="008565B9" w:rsidRPr="009A1452" w:rsidRDefault="008565B9" w:rsidP="008565B9">
      <w:pPr>
        <w:jc w:val="both"/>
        <w:rPr>
          <w:rFonts w:asciiTheme="majorBidi" w:hAnsiTheme="majorBidi" w:cstheme="majorBidi"/>
          <w:color w:val="002060"/>
          <w:rtl/>
        </w:rPr>
      </w:pPr>
      <w:r w:rsidRPr="009A1452">
        <w:rPr>
          <w:rFonts w:asciiTheme="majorBidi" w:hAnsiTheme="majorBidi" w:cstheme="majorBidi" w:hint="cs"/>
          <w:color w:val="002060"/>
          <w:rtl/>
        </w:rPr>
        <w:t xml:space="preserve">تضمن التقرير جوانب عديدة للانتهاكات المرتكبة، ومعلومات موثقة تم الحصول عليها عبر مقابلات وتقارير إعلاميّة لمؤسسات تتابع الوضع في عفرين وريفها. </w:t>
      </w:r>
    </w:p>
    <w:p w:rsidR="008565B9" w:rsidRPr="009A1452" w:rsidRDefault="008565B9" w:rsidP="008565B9">
      <w:pPr>
        <w:jc w:val="both"/>
        <w:rPr>
          <w:rFonts w:asciiTheme="majorBidi" w:hAnsiTheme="majorBidi" w:cstheme="majorBidi"/>
          <w:color w:val="002060"/>
          <w:rtl/>
        </w:rPr>
      </w:pPr>
      <w:r w:rsidRPr="009A1452">
        <w:rPr>
          <w:rFonts w:asciiTheme="majorBidi" w:hAnsiTheme="majorBidi" w:cs="Times New Roman" w:hint="cs"/>
          <w:color w:val="002060"/>
          <w:rtl/>
        </w:rPr>
        <w:t>و</w:t>
      </w:r>
      <w:r w:rsidRPr="009A1452">
        <w:rPr>
          <w:rFonts w:asciiTheme="majorBidi" w:hAnsiTheme="majorBidi" w:cs="Times New Roman"/>
          <w:color w:val="002060"/>
          <w:rtl/>
        </w:rPr>
        <w:t xml:space="preserve">يغطي </w:t>
      </w:r>
      <w:r w:rsidRPr="009A1452">
        <w:rPr>
          <w:rFonts w:asciiTheme="majorBidi" w:hAnsiTheme="majorBidi" w:cs="Times New Roman" w:hint="cs"/>
          <w:color w:val="002060"/>
          <w:rtl/>
        </w:rPr>
        <w:t xml:space="preserve">التقرير </w:t>
      </w:r>
      <w:r w:rsidRPr="009A1452">
        <w:rPr>
          <w:rFonts w:asciiTheme="majorBidi" w:hAnsiTheme="majorBidi" w:cs="Times New Roman"/>
          <w:color w:val="002060"/>
          <w:rtl/>
        </w:rPr>
        <w:t>الفترة من تموز 2020 إلى حزيران 2021 ويستند إلى 125 حالة إضافي</w:t>
      </w:r>
      <w:r w:rsidRPr="009A1452">
        <w:rPr>
          <w:rFonts w:asciiTheme="majorBidi" w:hAnsiTheme="majorBidi" w:cs="Times New Roman" w:hint="cs"/>
          <w:color w:val="002060"/>
          <w:rtl/>
        </w:rPr>
        <w:t>ّ</w:t>
      </w:r>
      <w:r w:rsidRPr="009A1452">
        <w:rPr>
          <w:rFonts w:asciiTheme="majorBidi" w:hAnsiTheme="majorBidi" w:cs="Times New Roman"/>
          <w:color w:val="002060"/>
          <w:rtl/>
        </w:rPr>
        <w:t>ة موث</w:t>
      </w:r>
      <w:r w:rsidRPr="009A1452">
        <w:rPr>
          <w:rFonts w:asciiTheme="majorBidi" w:hAnsiTheme="majorBidi" w:cs="Times New Roman" w:hint="cs"/>
          <w:color w:val="002060"/>
          <w:rtl/>
        </w:rPr>
        <w:t>ّ</w:t>
      </w:r>
      <w:r w:rsidRPr="009A1452">
        <w:rPr>
          <w:rFonts w:asciiTheme="majorBidi" w:hAnsiTheme="majorBidi" w:cs="Times New Roman"/>
          <w:color w:val="002060"/>
          <w:rtl/>
        </w:rPr>
        <w:t>قة منذ نشر التقرير السابق. وتوصل إلى أن</w:t>
      </w:r>
      <w:r w:rsidRPr="009A1452">
        <w:rPr>
          <w:rFonts w:asciiTheme="majorBidi" w:hAnsiTheme="majorBidi" w:cs="Times New Roman" w:hint="cs"/>
          <w:color w:val="002060"/>
          <w:rtl/>
        </w:rPr>
        <w:t>َّ</w:t>
      </w:r>
      <w:r w:rsidRPr="009A1452">
        <w:rPr>
          <w:rFonts w:asciiTheme="majorBidi" w:hAnsiTheme="majorBidi" w:cs="Times New Roman"/>
          <w:color w:val="002060"/>
          <w:rtl/>
        </w:rPr>
        <w:t xml:space="preserve"> أنماط الاعتقال التعسفي</w:t>
      </w:r>
      <w:r w:rsidRPr="009A1452">
        <w:rPr>
          <w:rFonts w:asciiTheme="majorBidi" w:hAnsiTheme="majorBidi" w:cs="Times New Roman" w:hint="cs"/>
          <w:color w:val="002060"/>
          <w:rtl/>
        </w:rPr>
        <w:t>ّ</w:t>
      </w:r>
      <w:r w:rsidRPr="009A1452">
        <w:rPr>
          <w:rFonts w:asciiTheme="majorBidi" w:hAnsiTheme="majorBidi" w:cs="Times New Roman"/>
          <w:color w:val="002060"/>
          <w:rtl/>
        </w:rPr>
        <w:t xml:space="preserve"> التي تستهدف السكان الكرد مستمرة مع الإفلات</w:t>
      </w:r>
      <w:r w:rsidRPr="009A1452">
        <w:rPr>
          <w:rFonts w:asciiTheme="majorBidi" w:hAnsiTheme="majorBidi" w:cs="Times New Roman" w:hint="cs"/>
          <w:color w:val="002060"/>
          <w:rtl/>
        </w:rPr>
        <w:t>ِ</w:t>
      </w:r>
      <w:r w:rsidRPr="009A1452">
        <w:rPr>
          <w:rFonts w:asciiTheme="majorBidi" w:hAnsiTheme="majorBidi" w:cs="Times New Roman"/>
          <w:color w:val="002060"/>
          <w:rtl/>
        </w:rPr>
        <w:t xml:space="preserve"> من </w:t>
      </w:r>
      <w:r w:rsidRPr="009A1452">
        <w:rPr>
          <w:rFonts w:asciiTheme="majorBidi" w:hAnsiTheme="majorBidi" w:cs="Times New Roman" w:hint="cs"/>
          <w:color w:val="002060"/>
          <w:rtl/>
        </w:rPr>
        <w:t>العقاب،</w:t>
      </w:r>
      <w:r w:rsidRPr="009A1452">
        <w:rPr>
          <w:rFonts w:asciiTheme="majorBidi" w:hAnsiTheme="majorBidi" w:cs="Times New Roman"/>
          <w:color w:val="002060"/>
          <w:rtl/>
        </w:rPr>
        <w:t xml:space="preserve"> ما يؤدي إلى استمرار نزوح السكان المحليين خارج المنطقة. </w:t>
      </w:r>
      <w:r w:rsidRPr="009A1452">
        <w:rPr>
          <w:rFonts w:asciiTheme="majorBidi" w:hAnsiTheme="majorBidi" w:cs="Times New Roman" w:hint="cs"/>
          <w:color w:val="002060"/>
          <w:rtl/>
        </w:rPr>
        <w:t>و</w:t>
      </w:r>
      <w:r w:rsidRPr="009A1452">
        <w:rPr>
          <w:rFonts w:asciiTheme="majorBidi" w:hAnsiTheme="majorBidi" w:cs="Times New Roman"/>
          <w:color w:val="002060"/>
          <w:rtl/>
        </w:rPr>
        <w:t>تشج</w:t>
      </w:r>
      <w:r w:rsidRPr="009A1452">
        <w:rPr>
          <w:rFonts w:asciiTheme="majorBidi" w:hAnsiTheme="majorBidi" w:cs="Times New Roman" w:hint="cs"/>
          <w:color w:val="002060"/>
          <w:rtl/>
        </w:rPr>
        <w:t>ّ</w:t>
      </w:r>
      <w:r w:rsidRPr="009A1452">
        <w:rPr>
          <w:rFonts w:asciiTheme="majorBidi" w:hAnsiTheme="majorBidi" w:cs="Times New Roman"/>
          <w:color w:val="002060"/>
          <w:rtl/>
        </w:rPr>
        <w:t>ع عمليات الاستيلاء على الممتلكات والأراضي على نطاق</w:t>
      </w:r>
      <w:r w:rsidRPr="009A1452">
        <w:rPr>
          <w:rFonts w:asciiTheme="majorBidi" w:hAnsiTheme="majorBidi" w:cs="Times New Roman" w:hint="cs"/>
          <w:color w:val="002060"/>
          <w:rtl/>
        </w:rPr>
        <w:t>ٍ</w:t>
      </w:r>
      <w:r w:rsidRPr="009A1452">
        <w:rPr>
          <w:rFonts w:asciiTheme="majorBidi" w:hAnsiTheme="majorBidi" w:cs="Times New Roman"/>
          <w:color w:val="002060"/>
          <w:rtl/>
        </w:rPr>
        <w:t xml:space="preserve"> </w:t>
      </w:r>
      <w:r w:rsidRPr="009A1452">
        <w:rPr>
          <w:rFonts w:asciiTheme="majorBidi" w:hAnsiTheme="majorBidi" w:cs="Times New Roman" w:hint="cs"/>
          <w:color w:val="002060"/>
          <w:rtl/>
        </w:rPr>
        <w:t>واسع،</w:t>
      </w:r>
      <w:r w:rsidRPr="009A1452">
        <w:rPr>
          <w:rFonts w:asciiTheme="majorBidi" w:hAnsiTheme="majorBidi" w:cs="Times New Roman"/>
          <w:color w:val="002060"/>
          <w:rtl/>
        </w:rPr>
        <w:t xml:space="preserve"> إلى جانب مشاريع الإسكان والبنية التحتي</w:t>
      </w:r>
      <w:r w:rsidRPr="009A1452">
        <w:rPr>
          <w:rFonts w:asciiTheme="majorBidi" w:hAnsiTheme="majorBidi" w:cs="Times New Roman" w:hint="cs"/>
          <w:color w:val="002060"/>
          <w:rtl/>
        </w:rPr>
        <w:t>ّ</w:t>
      </w:r>
      <w:r w:rsidRPr="009A1452">
        <w:rPr>
          <w:rFonts w:asciiTheme="majorBidi" w:hAnsiTheme="majorBidi" w:cs="Times New Roman"/>
          <w:color w:val="002060"/>
          <w:rtl/>
        </w:rPr>
        <w:t>ة الرئيسي</w:t>
      </w:r>
      <w:r w:rsidRPr="009A1452">
        <w:rPr>
          <w:rFonts w:asciiTheme="majorBidi" w:hAnsiTheme="majorBidi" w:cs="Times New Roman" w:hint="cs"/>
          <w:color w:val="002060"/>
          <w:rtl/>
        </w:rPr>
        <w:t>ّ</w:t>
      </w:r>
      <w:r w:rsidRPr="009A1452">
        <w:rPr>
          <w:rFonts w:asciiTheme="majorBidi" w:hAnsiTheme="majorBidi" w:cs="Times New Roman"/>
          <w:color w:val="002060"/>
          <w:rtl/>
        </w:rPr>
        <w:t xml:space="preserve">ة </w:t>
      </w:r>
      <w:r w:rsidRPr="009A1452">
        <w:rPr>
          <w:rFonts w:asciiTheme="majorBidi" w:hAnsiTheme="majorBidi" w:cs="Times New Roman" w:hint="cs"/>
          <w:color w:val="002060"/>
          <w:rtl/>
        </w:rPr>
        <w:t>الجديدة،</w:t>
      </w:r>
      <w:r w:rsidRPr="009A1452">
        <w:rPr>
          <w:rFonts w:asciiTheme="majorBidi" w:hAnsiTheme="majorBidi" w:cs="Times New Roman"/>
          <w:color w:val="002060"/>
          <w:rtl/>
        </w:rPr>
        <w:t xml:space="preserve"> على إعادة توطين السوريين من المحافظات الأخرى في </w:t>
      </w:r>
      <w:r w:rsidRPr="009A1452">
        <w:rPr>
          <w:rFonts w:asciiTheme="majorBidi" w:hAnsiTheme="majorBidi" w:cs="Times New Roman" w:hint="cs"/>
          <w:color w:val="002060"/>
          <w:rtl/>
        </w:rPr>
        <w:t>عفرين،</w:t>
      </w:r>
      <w:r w:rsidRPr="009A1452">
        <w:rPr>
          <w:rFonts w:asciiTheme="majorBidi" w:hAnsiTheme="majorBidi" w:cs="Times New Roman"/>
          <w:color w:val="002060"/>
          <w:rtl/>
        </w:rPr>
        <w:t xml:space="preserve"> ما يعزز أنماط التغيير الديمغرافي</w:t>
      </w:r>
      <w:r w:rsidRPr="009A1452">
        <w:rPr>
          <w:rFonts w:asciiTheme="majorBidi" w:hAnsiTheme="majorBidi" w:cs="Times New Roman" w:hint="cs"/>
          <w:color w:val="002060"/>
          <w:rtl/>
        </w:rPr>
        <w:t>ّ</w:t>
      </w:r>
      <w:r w:rsidRPr="009A1452">
        <w:rPr>
          <w:rFonts w:asciiTheme="majorBidi" w:hAnsiTheme="majorBidi" w:cs="Times New Roman"/>
          <w:color w:val="002060"/>
          <w:rtl/>
        </w:rPr>
        <w:t xml:space="preserve">. </w:t>
      </w:r>
      <w:r w:rsidRPr="009A1452">
        <w:rPr>
          <w:rFonts w:asciiTheme="majorBidi" w:hAnsiTheme="majorBidi" w:cs="Times New Roman" w:hint="cs"/>
          <w:color w:val="002060"/>
          <w:rtl/>
        </w:rPr>
        <w:t>بالتزامن</w:t>
      </w:r>
      <w:r w:rsidRPr="009A1452">
        <w:rPr>
          <w:rFonts w:asciiTheme="majorBidi" w:hAnsiTheme="majorBidi" w:cs="Times New Roman"/>
          <w:color w:val="002060"/>
          <w:rtl/>
        </w:rPr>
        <w:t xml:space="preserve"> </w:t>
      </w:r>
      <w:r w:rsidRPr="009A1452">
        <w:rPr>
          <w:rFonts w:asciiTheme="majorBidi" w:hAnsiTheme="majorBidi" w:cs="Times New Roman" w:hint="cs"/>
          <w:color w:val="002060"/>
          <w:rtl/>
        </w:rPr>
        <w:t>مع استمرار مع</w:t>
      </w:r>
      <w:r w:rsidRPr="009A1452">
        <w:rPr>
          <w:rFonts w:asciiTheme="majorBidi" w:hAnsiTheme="majorBidi" w:cs="Times New Roman"/>
          <w:color w:val="002060"/>
          <w:rtl/>
        </w:rPr>
        <w:t xml:space="preserve"> تدمير مواقع التراث الديني</w:t>
      </w:r>
      <w:r w:rsidRPr="009A1452">
        <w:rPr>
          <w:rFonts w:asciiTheme="majorBidi" w:hAnsiTheme="majorBidi" w:cs="Times New Roman" w:hint="cs"/>
          <w:color w:val="002060"/>
          <w:rtl/>
        </w:rPr>
        <w:t>ّ</w:t>
      </w:r>
      <w:r w:rsidRPr="009A1452">
        <w:rPr>
          <w:rFonts w:asciiTheme="majorBidi" w:hAnsiTheme="majorBidi" w:cs="Times New Roman"/>
          <w:color w:val="002060"/>
          <w:rtl/>
        </w:rPr>
        <w:t xml:space="preserve"> والثقافي</w:t>
      </w:r>
      <w:r w:rsidRPr="009A1452">
        <w:rPr>
          <w:rFonts w:asciiTheme="majorBidi" w:hAnsiTheme="majorBidi" w:cs="Times New Roman" w:hint="cs"/>
          <w:color w:val="002060"/>
          <w:rtl/>
        </w:rPr>
        <w:t>ّ</w:t>
      </w:r>
      <w:r w:rsidRPr="009A1452">
        <w:rPr>
          <w:rFonts w:asciiTheme="majorBidi" w:hAnsiTheme="majorBidi" w:cs="Times New Roman"/>
          <w:color w:val="002060"/>
          <w:rtl/>
        </w:rPr>
        <w:t xml:space="preserve"> </w:t>
      </w:r>
      <w:r w:rsidRPr="009A1452">
        <w:rPr>
          <w:rFonts w:asciiTheme="majorBidi" w:hAnsiTheme="majorBidi" w:cs="Times New Roman" w:hint="cs"/>
          <w:color w:val="002060"/>
          <w:rtl/>
        </w:rPr>
        <w:t>ل</w:t>
      </w:r>
      <w:r w:rsidRPr="009A1452">
        <w:rPr>
          <w:rFonts w:asciiTheme="majorBidi" w:hAnsiTheme="majorBidi" w:cs="Times New Roman"/>
          <w:color w:val="002060"/>
          <w:rtl/>
        </w:rPr>
        <w:t>تغيير الطابع التاريخي</w:t>
      </w:r>
      <w:r w:rsidRPr="009A1452">
        <w:rPr>
          <w:rFonts w:asciiTheme="majorBidi" w:hAnsiTheme="majorBidi" w:cs="Times New Roman" w:hint="cs"/>
          <w:color w:val="002060"/>
          <w:rtl/>
        </w:rPr>
        <w:t>ّ</w:t>
      </w:r>
      <w:r w:rsidRPr="009A1452">
        <w:rPr>
          <w:rFonts w:asciiTheme="majorBidi" w:hAnsiTheme="majorBidi" w:cs="Times New Roman"/>
          <w:color w:val="002060"/>
          <w:rtl/>
        </w:rPr>
        <w:t xml:space="preserve"> للمنطقة. </w:t>
      </w:r>
      <w:r w:rsidRPr="009A1452">
        <w:rPr>
          <w:rFonts w:asciiTheme="majorBidi" w:hAnsiTheme="majorBidi" w:cs="Times New Roman" w:hint="cs"/>
          <w:color w:val="002060"/>
          <w:rtl/>
        </w:rPr>
        <w:t>و</w:t>
      </w:r>
      <w:r w:rsidRPr="009A1452">
        <w:rPr>
          <w:rFonts w:asciiTheme="majorBidi" w:hAnsiTheme="majorBidi" w:cs="Times New Roman"/>
          <w:color w:val="002060"/>
          <w:rtl/>
        </w:rPr>
        <w:t>يخلق</w:t>
      </w:r>
      <w:r w:rsidRPr="009A1452">
        <w:rPr>
          <w:rFonts w:asciiTheme="majorBidi" w:hAnsiTheme="majorBidi" w:cs="Times New Roman" w:hint="cs"/>
          <w:color w:val="002060"/>
          <w:rtl/>
        </w:rPr>
        <w:t>ُ</w:t>
      </w:r>
      <w:r w:rsidRPr="009A1452">
        <w:rPr>
          <w:rFonts w:asciiTheme="majorBidi" w:hAnsiTheme="majorBidi" w:cs="Times New Roman"/>
          <w:color w:val="002060"/>
          <w:rtl/>
        </w:rPr>
        <w:t xml:space="preserve"> الاقتتال الداخلي</w:t>
      </w:r>
      <w:r w:rsidRPr="009A1452">
        <w:rPr>
          <w:rFonts w:asciiTheme="majorBidi" w:hAnsiTheme="majorBidi" w:cs="Times New Roman" w:hint="cs"/>
          <w:color w:val="002060"/>
          <w:rtl/>
        </w:rPr>
        <w:t>ّ</w:t>
      </w:r>
      <w:r w:rsidRPr="009A1452">
        <w:rPr>
          <w:rFonts w:asciiTheme="majorBidi" w:hAnsiTheme="majorBidi" w:cs="Times New Roman"/>
          <w:color w:val="002060"/>
          <w:rtl/>
        </w:rPr>
        <w:t xml:space="preserve"> المستمر بين </w:t>
      </w:r>
      <w:r w:rsidRPr="009A1452">
        <w:rPr>
          <w:rFonts w:asciiTheme="majorBidi" w:hAnsiTheme="majorBidi" w:cs="Times New Roman" w:hint="cs"/>
          <w:color w:val="002060"/>
          <w:rtl/>
        </w:rPr>
        <w:t>ميليشيات "</w:t>
      </w:r>
      <w:r w:rsidRPr="009A1452">
        <w:rPr>
          <w:rFonts w:asciiTheme="majorBidi" w:hAnsiTheme="majorBidi" w:cs="Times New Roman"/>
          <w:color w:val="002060"/>
          <w:rtl/>
        </w:rPr>
        <w:t>الجيش الوطني</w:t>
      </w:r>
      <w:r w:rsidRPr="009A1452">
        <w:rPr>
          <w:rFonts w:asciiTheme="majorBidi" w:hAnsiTheme="majorBidi" w:cs="Times New Roman" w:hint="cs"/>
          <w:color w:val="002060"/>
          <w:rtl/>
        </w:rPr>
        <w:t>ّ"</w:t>
      </w:r>
      <w:r w:rsidRPr="009A1452">
        <w:rPr>
          <w:rFonts w:asciiTheme="majorBidi" w:hAnsiTheme="majorBidi" w:cs="Times New Roman"/>
          <w:color w:val="002060"/>
          <w:rtl/>
        </w:rPr>
        <w:t xml:space="preserve"> بيئة أمني</w:t>
      </w:r>
      <w:r w:rsidRPr="009A1452">
        <w:rPr>
          <w:rFonts w:asciiTheme="majorBidi" w:hAnsiTheme="majorBidi" w:cs="Times New Roman" w:hint="cs"/>
          <w:color w:val="002060"/>
          <w:rtl/>
        </w:rPr>
        <w:t>ّ</w:t>
      </w:r>
      <w:r w:rsidRPr="009A1452">
        <w:rPr>
          <w:rFonts w:asciiTheme="majorBidi" w:hAnsiTheme="majorBidi" w:cs="Times New Roman"/>
          <w:color w:val="002060"/>
          <w:rtl/>
        </w:rPr>
        <w:t xml:space="preserve">ة غير مستقرة </w:t>
      </w:r>
      <w:r w:rsidRPr="009A1452">
        <w:rPr>
          <w:rFonts w:asciiTheme="majorBidi" w:hAnsiTheme="majorBidi" w:cs="Times New Roman" w:hint="cs"/>
          <w:color w:val="002060"/>
          <w:rtl/>
        </w:rPr>
        <w:t>للجميع،</w:t>
      </w:r>
      <w:r w:rsidRPr="009A1452">
        <w:rPr>
          <w:rFonts w:asciiTheme="majorBidi" w:hAnsiTheme="majorBidi" w:cs="Times New Roman"/>
          <w:color w:val="002060"/>
          <w:rtl/>
        </w:rPr>
        <w:t xml:space="preserve"> </w:t>
      </w:r>
      <w:r w:rsidRPr="009A1452">
        <w:rPr>
          <w:rFonts w:asciiTheme="majorBidi" w:hAnsiTheme="majorBidi" w:cs="Times New Roman" w:hint="cs"/>
          <w:color w:val="002060"/>
          <w:rtl/>
        </w:rPr>
        <w:t>و</w:t>
      </w:r>
      <w:r w:rsidRPr="009A1452">
        <w:rPr>
          <w:rFonts w:asciiTheme="majorBidi" w:hAnsiTheme="majorBidi" w:cs="Times New Roman"/>
          <w:color w:val="002060"/>
          <w:rtl/>
        </w:rPr>
        <w:t xml:space="preserve">تؤدي الاشتباكات والتفجيرات المتكررة إلى سقوط ضحايا من المدنيين. </w:t>
      </w:r>
      <w:r w:rsidRPr="009A1452">
        <w:rPr>
          <w:rFonts w:asciiTheme="majorBidi" w:hAnsiTheme="majorBidi" w:cs="Times New Roman" w:hint="cs"/>
          <w:color w:val="002060"/>
          <w:rtl/>
        </w:rPr>
        <w:t>و</w:t>
      </w:r>
      <w:r w:rsidRPr="009A1452">
        <w:rPr>
          <w:rFonts w:asciiTheme="majorBidi" w:hAnsiTheme="majorBidi" w:cs="Times New Roman"/>
          <w:color w:val="002060"/>
          <w:rtl/>
        </w:rPr>
        <w:t>تتعرض النساء والفتيات للتحرش الجنسي</w:t>
      </w:r>
      <w:r w:rsidRPr="009A1452">
        <w:rPr>
          <w:rFonts w:asciiTheme="majorBidi" w:hAnsiTheme="majorBidi" w:cs="Times New Roman" w:hint="cs"/>
          <w:color w:val="002060"/>
          <w:rtl/>
        </w:rPr>
        <w:t>ّ</w:t>
      </w:r>
      <w:r w:rsidRPr="009A1452">
        <w:rPr>
          <w:rFonts w:asciiTheme="majorBidi" w:hAnsiTheme="majorBidi" w:cs="Times New Roman"/>
          <w:color w:val="002060"/>
          <w:rtl/>
        </w:rPr>
        <w:t xml:space="preserve"> والزواج القسري</w:t>
      </w:r>
      <w:r w:rsidRPr="009A1452">
        <w:rPr>
          <w:rFonts w:asciiTheme="majorBidi" w:hAnsiTheme="majorBidi" w:cs="Times New Roman" w:hint="cs"/>
          <w:color w:val="002060"/>
          <w:rtl/>
        </w:rPr>
        <w:t>ّ</w:t>
      </w:r>
      <w:r w:rsidRPr="009A1452">
        <w:rPr>
          <w:rFonts w:asciiTheme="majorBidi" w:hAnsiTheme="majorBidi" w:cs="Times New Roman"/>
          <w:color w:val="002060"/>
          <w:rtl/>
        </w:rPr>
        <w:t xml:space="preserve"> وأشكال أخرى من العنف القائم على النوع الاجتماعي</w:t>
      </w:r>
      <w:r w:rsidRPr="009A1452">
        <w:rPr>
          <w:rFonts w:asciiTheme="majorBidi" w:hAnsiTheme="majorBidi" w:cs="Times New Roman" w:hint="cs"/>
          <w:color w:val="002060"/>
          <w:rtl/>
        </w:rPr>
        <w:t>ّ</w:t>
      </w:r>
      <w:r w:rsidRPr="009A1452">
        <w:rPr>
          <w:rFonts w:asciiTheme="majorBidi" w:hAnsiTheme="majorBidi" w:cs="Times New Roman"/>
          <w:color w:val="002060"/>
          <w:rtl/>
        </w:rPr>
        <w:t xml:space="preserve"> على أيدي</w:t>
      </w:r>
      <w:r w:rsidRPr="009A1452">
        <w:rPr>
          <w:rFonts w:asciiTheme="majorBidi" w:hAnsiTheme="majorBidi" w:cs="Times New Roman" w:hint="cs"/>
          <w:color w:val="002060"/>
          <w:rtl/>
        </w:rPr>
        <w:t xml:space="preserve"> مسلحي الميليشيات التابعة للاحتلال التركيّ</w:t>
      </w:r>
      <w:r w:rsidRPr="009A1452">
        <w:rPr>
          <w:rFonts w:asciiTheme="majorBidi" w:hAnsiTheme="majorBidi" w:cs="Times New Roman"/>
          <w:color w:val="002060"/>
          <w:rtl/>
        </w:rPr>
        <w:t>.</w:t>
      </w:r>
    </w:p>
    <w:p w:rsidR="008565B9" w:rsidRPr="009A1452" w:rsidRDefault="008565B9" w:rsidP="009A1452">
      <w:pPr>
        <w:jc w:val="both"/>
        <w:rPr>
          <w:rFonts w:asciiTheme="majorBidi" w:hAnsiTheme="majorBidi" w:cs="Times New Roman"/>
          <w:b/>
          <w:bCs/>
          <w:color w:val="002060"/>
          <w:sz w:val="24"/>
          <w:szCs w:val="24"/>
          <w:rtl/>
        </w:rPr>
      </w:pPr>
      <w:r w:rsidRPr="009A1452">
        <w:rPr>
          <w:rFonts w:asciiTheme="majorBidi" w:hAnsiTheme="majorBidi" w:cs="Times New Roman" w:hint="cs"/>
          <w:color w:val="002060"/>
          <w:rtl/>
        </w:rPr>
        <w:t xml:space="preserve">وكان </w:t>
      </w:r>
      <w:r w:rsidRPr="009A1452">
        <w:rPr>
          <w:rFonts w:asciiTheme="majorBidi" w:hAnsiTheme="majorBidi" w:cs="Times New Roman"/>
          <w:color w:val="002060"/>
          <w:rtl/>
        </w:rPr>
        <w:t>مركز وقف إطلاق النار لحق</w:t>
      </w:r>
      <w:r w:rsidR="009A1452">
        <w:rPr>
          <w:rFonts w:asciiTheme="majorBidi" w:hAnsiTheme="majorBidi" w:cs="Times New Roman"/>
          <w:color w:val="002060"/>
          <w:rtl/>
        </w:rPr>
        <w:t>وق المدنيين (وقف إطلاق النار) و</w:t>
      </w:r>
      <w:r w:rsidRPr="009A1452">
        <w:rPr>
          <w:rFonts w:asciiTheme="majorBidi" w:hAnsiTheme="majorBidi" w:cs="Times New Roman"/>
          <w:color w:val="002060"/>
          <w:rtl/>
        </w:rPr>
        <w:t>المركز الكردي</w:t>
      </w:r>
      <w:r w:rsidR="009A1452">
        <w:rPr>
          <w:rFonts w:asciiTheme="majorBidi" w:hAnsiTheme="majorBidi" w:cs="Times New Roman" w:hint="cs"/>
          <w:color w:val="002060"/>
          <w:rtl/>
        </w:rPr>
        <w:t>ّ</w:t>
      </w:r>
      <w:r w:rsidRPr="009A1452">
        <w:rPr>
          <w:rFonts w:asciiTheme="majorBidi" w:hAnsiTheme="majorBidi" w:cs="Times New Roman"/>
          <w:color w:val="002060"/>
          <w:rtl/>
        </w:rPr>
        <w:t xml:space="preserve"> للدراسات والاستشارات القانوني</w:t>
      </w:r>
      <w:r w:rsidRPr="009A1452">
        <w:rPr>
          <w:rFonts w:asciiTheme="majorBidi" w:hAnsiTheme="majorBidi" w:cs="Times New Roman" w:hint="cs"/>
          <w:color w:val="002060"/>
          <w:rtl/>
        </w:rPr>
        <w:t>ّ</w:t>
      </w:r>
      <w:r w:rsidRPr="009A1452">
        <w:rPr>
          <w:rFonts w:asciiTheme="majorBidi" w:hAnsiTheme="majorBidi" w:cs="Times New Roman"/>
          <w:color w:val="002060"/>
          <w:rtl/>
        </w:rPr>
        <w:t xml:space="preserve">ة (ياسا) </w:t>
      </w:r>
      <w:r w:rsidRPr="009A1452">
        <w:rPr>
          <w:rFonts w:asciiTheme="majorBidi" w:hAnsiTheme="majorBidi" w:cs="Times New Roman" w:hint="cs"/>
          <w:color w:val="002060"/>
          <w:rtl/>
        </w:rPr>
        <w:t xml:space="preserve">قد أصدر تقريره السابق </w:t>
      </w:r>
      <w:r w:rsidRPr="009A1452">
        <w:rPr>
          <w:rFonts w:asciiTheme="majorBidi" w:hAnsiTheme="majorBidi" w:cs="Times New Roman"/>
          <w:color w:val="002060"/>
          <w:rtl/>
        </w:rPr>
        <w:t xml:space="preserve">في تموز </w:t>
      </w:r>
      <w:r w:rsidRPr="009A1452">
        <w:rPr>
          <w:rFonts w:asciiTheme="majorBidi" w:hAnsiTheme="majorBidi" w:cs="Times New Roman" w:hint="cs"/>
          <w:color w:val="002060"/>
          <w:rtl/>
        </w:rPr>
        <w:t>2020،</w:t>
      </w:r>
      <w:r w:rsidRPr="009A1452">
        <w:rPr>
          <w:rFonts w:asciiTheme="majorBidi" w:hAnsiTheme="majorBidi" w:cs="Times New Roman"/>
          <w:color w:val="002060"/>
          <w:rtl/>
        </w:rPr>
        <w:t xml:space="preserve"> </w:t>
      </w:r>
      <w:r w:rsidRPr="009A1452">
        <w:rPr>
          <w:rFonts w:asciiTheme="majorBidi" w:hAnsiTheme="majorBidi" w:cs="Times New Roman" w:hint="cs"/>
          <w:color w:val="002060"/>
          <w:rtl/>
        </w:rPr>
        <w:t>بعنوان</w:t>
      </w:r>
      <w:r w:rsidRPr="009A1452">
        <w:rPr>
          <w:rFonts w:asciiTheme="majorBidi" w:hAnsiTheme="majorBidi" w:cs="Times New Roman"/>
          <w:color w:val="002060"/>
          <w:rtl/>
        </w:rPr>
        <w:t xml:space="preserve"> "زراعة الفوضى: عفرين بعد عملية غصن الزيتون</w:t>
      </w:r>
      <w:r w:rsidRPr="009A1452">
        <w:rPr>
          <w:rFonts w:asciiTheme="majorBidi" w:hAnsiTheme="majorBidi" w:cs="Times New Roman" w:hint="cs"/>
          <w:color w:val="002060"/>
          <w:rtl/>
        </w:rPr>
        <w:t>"،</w:t>
      </w:r>
      <w:r w:rsidRPr="009A1452">
        <w:rPr>
          <w:rFonts w:asciiTheme="majorBidi" w:hAnsiTheme="majorBidi" w:cs="Times New Roman"/>
          <w:color w:val="002060"/>
          <w:rtl/>
        </w:rPr>
        <w:t xml:space="preserve"> وهو تقرير</w:t>
      </w:r>
      <w:r w:rsidRPr="009A1452">
        <w:rPr>
          <w:rFonts w:asciiTheme="majorBidi" w:hAnsiTheme="majorBidi" w:cs="Times New Roman" w:hint="cs"/>
          <w:color w:val="002060"/>
          <w:rtl/>
        </w:rPr>
        <w:t>ٌ</w:t>
      </w:r>
      <w:r w:rsidRPr="009A1452">
        <w:rPr>
          <w:rFonts w:asciiTheme="majorBidi" w:hAnsiTheme="majorBidi" w:cs="Times New Roman"/>
          <w:color w:val="002060"/>
          <w:rtl/>
        </w:rPr>
        <w:t xml:space="preserve"> شامل عن انتهاكات حقوق الإنسان والقانون الإنساني</w:t>
      </w:r>
      <w:r w:rsidRPr="009A1452">
        <w:rPr>
          <w:rFonts w:asciiTheme="majorBidi" w:hAnsiTheme="majorBidi" w:cs="Times New Roman" w:hint="cs"/>
          <w:color w:val="002060"/>
          <w:rtl/>
        </w:rPr>
        <w:t>ّ</w:t>
      </w:r>
      <w:r w:rsidRPr="009A1452">
        <w:rPr>
          <w:rFonts w:asciiTheme="majorBidi" w:hAnsiTheme="majorBidi" w:cs="Times New Roman"/>
          <w:color w:val="002060"/>
          <w:rtl/>
        </w:rPr>
        <w:t xml:space="preserve"> الدولي</w:t>
      </w:r>
      <w:r w:rsidRPr="009A1452">
        <w:rPr>
          <w:rFonts w:asciiTheme="majorBidi" w:hAnsiTheme="majorBidi" w:cs="Times New Roman" w:hint="cs"/>
          <w:color w:val="002060"/>
          <w:rtl/>
        </w:rPr>
        <w:t>ّ</w:t>
      </w:r>
      <w:r w:rsidRPr="009A1452">
        <w:rPr>
          <w:rFonts w:asciiTheme="majorBidi" w:hAnsiTheme="majorBidi" w:cs="Times New Roman"/>
          <w:color w:val="002060"/>
          <w:rtl/>
        </w:rPr>
        <w:t xml:space="preserve"> في عفرين التي تحتلها تركيا. </w:t>
      </w:r>
      <w:r w:rsidRPr="009A1452">
        <w:rPr>
          <w:rFonts w:asciiTheme="majorBidi" w:hAnsiTheme="majorBidi" w:cs="Times New Roman" w:hint="cs"/>
          <w:color w:val="002060"/>
          <w:rtl/>
        </w:rPr>
        <w:t>و</w:t>
      </w:r>
      <w:r w:rsidRPr="009A1452">
        <w:rPr>
          <w:rFonts w:asciiTheme="majorBidi" w:hAnsiTheme="majorBidi" w:cs="Times New Roman"/>
          <w:color w:val="002060"/>
          <w:rtl/>
        </w:rPr>
        <w:t>النزوح القسري</w:t>
      </w:r>
      <w:r w:rsidRPr="009A1452">
        <w:rPr>
          <w:rFonts w:asciiTheme="majorBidi" w:hAnsiTheme="majorBidi" w:cs="Times New Roman" w:hint="cs"/>
          <w:color w:val="002060"/>
          <w:rtl/>
        </w:rPr>
        <w:t>ّ</w:t>
      </w:r>
      <w:r w:rsidRPr="009A1452">
        <w:rPr>
          <w:rFonts w:asciiTheme="majorBidi" w:hAnsiTheme="majorBidi" w:cs="Times New Roman"/>
          <w:color w:val="002060"/>
          <w:rtl/>
        </w:rPr>
        <w:t xml:space="preserve"> والتغيير </w:t>
      </w:r>
      <w:r w:rsidRPr="009A1452">
        <w:rPr>
          <w:rFonts w:asciiTheme="majorBidi" w:hAnsiTheme="majorBidi" w:cs="Times New Roman" w:hint="cs"/>
          <w:color w:val="002060"/>
          <w:rtl/>
        </w:rPr>
        <w:t>الديمغرافيّ؛</w:t>
      </w:r>
      <w:r w:rsidRPr="009A1452">
        <w:rPr>
          <w:rFonts w:asciiTheme="majorBidi" w:hAnsiTheme="majorBidi" w:cs="Times New Roman"/>
          <w:color w:val="002060"/>
          <w:rtl/>
        </w:rPr>
        <w:t xml:space="preserve"> </w:t>
      </w:r>
      <w:r w:rsidRPr="009A1452">
        <w:rPr>
          <w:rFonts w:asciiTheme="majorBidi" w:hAnsiTheme="majorBidi" w:cs="Times New Roman" w:hint="cs"/>
          <w:color w:val="002060"/>
          <w:rtl/>
        </w:rPr>
        <w:t>و</w:t>
      </w:r>
      <w:r w:rsidRPr="009A1452">
        <w:rPr>
          <w:rFonts w:asciiTheme="majorBidi" w:hAnsiTheme="majorBidi" w:cs="Times New Roman"/>
          <w:color w:val="002060"/>
          <w:rtl/>
        </w:rPr>
        <w:t>الاعتقالات التعسفي</w:t>
      </w:r>
      <w:r w:rsidRPr="009A1452">
        <w:rPr>
          <w:rFonts w:asciiTheme="majorBidi" w:hAnsiTheme="majorBidi" w:cs="Times New Roman" w:hint="cs"/>
          <w:color w:val="002060"/>
          <w:rtl/>
        </w:rPr>
        <w:t>ّ</w:t>
      </w:r>
      <w:r w:rsidRPr="009A1452">
        <w:rPr>
          <w:rFonts w:asciiTheme="majorBidi" w:hAnsiTheme="majorBidi" w:cs="Times New Roman"/>
          <w:color w:val="002060"/>
          <w:rtl/>
        </w:rPr>
        <w:t xml:space="preserve">ة </w:t>
      </w:r>
      <w:r w:rsidRPr="009A1452">
        <w:rPr>
          <w:rFonts w:asciiTheme="majorBidi" w:hAnsiTheme="majorBidi" w:cs="Times New Roman" w:hint="cs"/>
          <w:color w:val="002060"/>
          <w:rtl/>
        </w:rPr>
        <w:t>و</w:t>
      </w:r>
      <w:r w:rsidRPr="009A1452">
        <w:rPr>
          <w:rFonts w:asciiTheme="majorBidi" w:hAnsiTheme="majorBidi" w:cs="Times New Roman"/>
          <w:color w:val="002060"/>
          <w:rtl/>
        </w:rPr>
        <w:t xml:space="preserve">نهب الممتلكات </w:t>
      </w:r>
      <w:r w:rsidRPr="009A1452">
        <w:rPr>
          <w:rFonts w:asciiTheme="majorBidi" w:hAnsiTheme="majorBidi" w:cs="Times New Roman" w:hint="cs"/>
          <w:color w:val="002060"/>
          <w:rtl/>
        </w:rPr>
        <w:t>والسرقة؛</w:t>
      </w:r>
      <w:r w:rsidRPr="009A1452">
        <w:rPr>
          <w:rFonts w:asciiTheme="majorBidi" w:hAnsiTheme="majorBidi" w:cs="Times New Roman"/>
          <w:color w:val="002060"/>
          <w:rtl/>
        </w:rPr>
        <w:t xml:space="preserve"> والاعتداءات على التراث الديني</w:t>
      </w:r>
      <w:r w:rsidRPr="009A1452">
        <w:rPr>
          <w:rFonts w:asciiTheme="majorBidi" w:hAnsiTheme="majorBidi" w:cs="Times New Roman" w:hint="cs"/>
          <w:color w:val="002060"/>
          <w:rtl/>
        </w:rPr>
        <w:t>ّ</w:t>
      </w:r>
      <w:r w:rsidRPr="009A1452">
        <w:rPr>
          <w:rFonts w:asciiTheme="majorBidi" w:hAnsiTheme="majorBidi" w:cs="Times New Roman"/>
          <w:color w:val="002060"/>
          <w:rtl/>
        </w:rPr>
        <w:t xml:space="preserve"> والثقافي</w:t>
      </w:r>
      <w:r w:rsidRPr="009A1452">
        <w:rPr>
          <w:rFonts w:asciiTheme="majorBidi" w:hAnsiTheme="majorBidi" w:cs="Times New Roman" w:hint="cs"/>
          <w:color w:val="002060"/>
          <w:rtl/>
        </w:rPr>
        <w:t>ّ</w:t>
      </w:r>
      <w:r w:rsidRPr="009A1452">
        <w:rPr>
          <w:rFonts w:asciiTheme="majorBidi" w:hAnsiTheme="majorBidi" w:cs="Times New Roman"/>
          <w:color w:val="002060"/>
          <w:rtl/>
        </w:rPr>
        <w:t>.</w:t>
      </w:r>
    </w:p>
    <w:p w:rsidR="008565B9" w:rsidRPr="009A1452" w:rsidRDefault="008565B9" w:rsidP="008565B9">
      <w:pPr>
        <w:jc w:val="both"/>
        <w:rPr>
          <w:rFonts w:asciiTheme="majorBidi" w:hAnsiTheme="majorBidi" w:cstheme="majorBidi"/>
          <w:color w:val="002060"/>
          <w:rtl/>
        </w:rPr>
      </w:pPr>
      <w:r w:rsidRPr="009A1452">
        <w:rPr>
          <w:rFonts w:asciiTheme="majorBidi" w:hAnsiTheme="majorBidi" w:cs="Times New Roman" w:hint="cs"/>
          <w:color w:val="002060"/>
          <w:rtl/>
        </w:rPr>
        <w:t xml:space="preserve">واعتمد التقرير على </w:t>
      </w:r>
      <w:r w:rsidRPr="009A1452">
        <w:rPr>
          <w:rFonts w:asciiTheme="majorBidi" w:hAnsiTheme="majorBidi" w:cs="Times New Roman"/>
          <w:color w:val="002060"/>
          <w:rtl/>
        </w:rPr>
        <w:t xml:space="preserve">مقابلات </w:t>
      </w:r>
      <w:r w:rsidRPr="009A1452">
        <w:rPr>
          <w:rFonts w:asciiTheme="majorBidi" w:hAnsiTheme="majorBidi" w:cs="Times New Roman" w:hint="cs"/>
          <w:color w:val="002060"/>
          <w:rtl/>
        </w:rPr>
        <w:t>ون</w:t>
      </w:r>
      <w:r w:rsidRPr="009A1452">
        <w:rPr>
          <w:rFonts w:asciiTheme="majorBidi" w:hAnsiTheme="majorBidi" w:cs="Times New Roman"/>
          <w:color w:val="002060"/>
          <w:rtl/>
        </w:rPr>
        <w:t xml:space="preserve">قل تفاصيل الحالة باستخدام أداة إبلاغ آمنة عبر الإنترنت صممها </w:t>
      </w:r>
      <w:r w:rsidR="009A1452" w:rsidRPr="009A1452">
        <w:rPr>
          <w:rFonts w:asciiTheme="majorBidi" w:hAnsiTheme="majorBidi" w:cs="Times New Roman"/>
          <w:color w:val="002060"/>
          <w:rtl/>
        </w:rPr>
        <w:t xml:space="preserve">مركز وقف إطلاق النار لحقوق المدنيين </w:t>
      </w:r>
      <w:r w:rsidRPr="009A1452">
        <w:rPr>
          <w:rFonts w:asciiTheme="majorBidi" w:hAnsiTheme="majorBidi" w:cs="Times New Roman"/>
          <w:color w:val="002060"/>
        </w:rPr>
        <w:t>Ceasefire</w:t>
      </w:r>
      <w:r w:rsidRPr="009A1452">
        <w:rPr>
          <w:rFonts w:asciiTheme="majorBidi" w:hAnsiTheme="majorBidi" w:cs="Times New Roman" w:hint="cs"/>
          <w:color w:val="002060"/>
          <w:rtl/>
        </w:rPr>
        <w:t>. و</w:t>
      </w:r>
      <w:r w:rsidRPr="009A1452">
        <w:rPr>
          <w:rFonts w:asciiTheme="majorBidi" w:hAnsiTheme="majorBidi" w:cs="Times New Roman"/>
          <w:color w:val="002060"/>
          <w:rtl/>
        </w:rPr>
        <w:t xml:space="preserve">شمل من تمت مقابلتهم الضحايا المباشرين للانتهاكات وكذلك شهود الانتهاكات (مثل أفراد الأسرة </w:t>
      </w:r>
      <w:r w:rsidRPr="009A1452">
        <w:rPr>
          <w:rFonts w:asciiTheme="majorBidi" w:hAnsiTheme="majorBidi" w:cs="Times New Roman" w:hint="cs"/>
          <w:color w:val="002060"/>
          <w:rtl/>
        </w:rPr>
        <w:t xml:space="preserve">المقربين، </w:t>
      </w:r>
      <w:r w:rsidRPr="009A1452">
        <w:rPr>
          <w:rFonts w:asciiTheme="majorBidi" w:hAnsiTheme="majorBidi" w:cs="Times New Roman"/>
          <w:color w:val="002060"/>
          <w:rtl/>
        </w:rPr>
        <w:t>الأصدقاء والجيران)</w:t>
      </w:r>
      <w:r w:rsidRPr="009A1452">
        <w:rPr>
          <w:rFonts w:asciiTheme="majorBidi" w:hAnsiTheme="majorBidi" w:cs="Times New Roman" w:hint="cs"/>
          <w:color w:val="002060"/>
          <w:rtl/>
        </w:rPr>
        <w:t>،</w:t>
      </w:r>
      <w:r w:rsidRPr="009A1452">
        <w:rPr>
          <w:rFonts w:asciiTheme="majorBidi" w:hAnsiTheme="majorBidi" w:cs="Times New Roman"/>
          <w:color w:val="002060"/>
          <w:rtl/>
        </w:rPr>
        <w:t xml:space="preserve"> لحماية سلامة</w:t>
      </w:r>
      <w:r w:rsidRPr="009A1452">
        <w:rPr>
          <w:rFonts w:asciiTheme="majorBidi" w:hAnsiTheme="majorBidi" w:cs="Times New Roman" w:hint="cs"/>
          <w:color w:val="002060"/>
          <w:rtl/>
        </w:rPr>
        <w:t>ِ</w:t>
      </w:r>
      <w:r w:rsidRPr="009A1452">
        <w:rPr>
          <w:rFonts w:asciiTheme="majorBidi" w:hAnsiTheme="majorBidi" w:cs="Times New Roman"/>
          <w:color w:val="002060"/>
          <w:rtl/>
        </w:rPr>
        <w:t xml:space="preserve"> المشاركين </w:t>
      </w:r>
      <w:r w:rsidRPr="009A1452">
        <w:rPr>
          <w:rFonts w:asciiTheme="majorBidi" w:hAnsiTheme="majorBidi" w:cs="Times New Roman" w:hint="cs"/>
          <w:color w:val="002060"/>
          <w:rtl/>
        </w:rPr>
        <w:t>ب</w:t>
      </w:r>
      <w:r w:rsidRPr="009A1452">
        <w:rPr>
          <w:rFonts w:asciiTheme="majorBidi" w:hAnsiTheme="majorBidi" w:cs="Times New Roman"/>
          <w:color w:val="002060"/>
          <w:rtl/>
        </w:rPr>
        <w:t xml:space="preserve">عملية التوثيق وإخفاء </w:t>
      </w:r>
      <w:r w:rsidRPr="009A1452">
        <w:rPr>
          <w:rFonts w:asciiTheme="majorBidi" w:hAnsiTheme="majorBidi" w:cs="Times New Roman" w:hint="cs"/>
          <w:color w:val="002060"/>
          <w:rtl/>
        </w:rPr>
        <w:t>هويتهم،</w:t>
      </w:r>
      <w:r w:rsidRPr="009A1452">
        <w:rPr>
          <w:rFonts w:asciiTheme="majorBidi" w:hAnsiTheme="majorBidi" w:cs="Times New Roman"/>
          <w:color w:val="002060"/>
          <w:rtl/>
        </w:rPr>
        <w:t xml:space="preserve"> </w:t>
      </w:r>
      <w:r w:rsidRPr="009A1452">
        <w:rPr>
          <w:rFonts w:asciiTheme="majorBidi" w:hAnsiTheme="majorBidi" w:cs="Times New Roman" w:hint="cs"/>
          <w:color w:val="002060"/>
          <w:rtl/>
        </w:rPr>
        <w:t>و</w:t>
      </w:r>
      <w:r w:rsidRPr="009A1452">
        <w:rPr>
          <w:rFonts w:asciiTheme="majorBidi" w:hAnsiTheme="majorBidi" w:cs="Times New Roman"/>
          <w:color w:val="002060"/>
          <w:rtl/>
        </w:rPr>
        <w:t>حذف الأسماء وتفاصيل التعريف الشخصي</w:t>
      </w:r>
      <w:r w:rsidRPr="009A1452">
        <w:rPr>
          <w:rFonts w:asciiTheme="majorBidi" w:hAnsiTheme="majorBidi" w:cs="Times New Roman" w:hint="cs"/>
          <w:color w:val="002060"/>
          <w:rtl/>
        </w:rPr>
        <w:t>ّ</w:t>
      </w:r>
      <w:r w:rsidRPr="009A1452">
        <w:rPr>
          <w:rFonts w:asciiTheme="majorBidi" w:hAnsiTheme="majorBidi" w:cs="Times New Roman"/>
          <w:color w:val="002060"/>
          <w:rtl/>
        </w:rPr>
        <w:t>ة للضحايا والشهود</w:t>
      </w:r>
      <w:r w:rsidRPr="009A1452">
        <w:rPr>
          <w:rFonts w:asciiTheme="majorBidi" w:hAnsiTheme="majorBidi" w:cs="Times New Roman" w:hint="cs"/>
          <w:color w:val="002060"/>
          <w:rtl/>
        </w:rPr>
        <w:t>.</w:t>
      </w:r>
    </w:p>
    <w:p w:rsidR="008565B9" w:rsidRPr="009A1452" w:rsidRDefault="008565B9" w:rsidP="008565B9">
      <w:pPr>
        <w:jc w:val="both"/>
        <w:rPr>
          <w:rFonts w:asciiTheme="majorBidi" w:hAnsiTheme="majorBidi" w:cstheme="majorBidi"/>
          <w:b/>
          <w:bCs/>
          <w:color w:val="002060"/>
          <w:rtl/>
        </w:rPr>
      </w:pPr>
    </w:p>
    <w:p w:rsidR="008565B9" w:rsidRPr="009A1452" w:rsidRDefault="008565B9" w:rsidP="008565B9">
      <w:pPr>
        <w:jc w:val="both"/>
        <w:rPr>
          <w:rFonts w:asciiTheme="majorBidi" w:hAnsiTheme="majorBidi" w:cstheme="majorBidi"/>
          <w:b/>
          <w:bCs/>
          <w:rtl/>
        </w:rPr>
      </w:pPr>
      <w:r w:rsidRPr="009A1452">
        <w:rPr>
          <w:rFonts w:asciiTheme="majorBidi" w:hAnsiTheme="majorBidi" w:cstheme="majorBidi" w:hint="cs"/>
          <w:b/>
          <w:bCs/>
          <w:rtl/>
        </w:rPr>
        <w:t>الاعتقال التعسفيّ</w:t>
      </w:r>
    </w:p>
    <w:p w:rsidR="002D1CAF" w:rsidRPr="009A1452" w:rsidRDefault="002D1CAF" w:rsidP="002D1CAF">
      <w:pPr>
        <w:jc w:val="both"/>
      </w:pPr>
      <w:r w:rsidRPr="009A1452">
        <w:rPr>
          <w:rFonts w:cs="Arial" w:hint="cs"/>
          <w:rtl/>
        </w:rPr>
        <w:t xml:space="preserve">وصف التقرير علاقة </w:t>
      </w:r>
      <w:r w:rsidRPr="009A1452">
        <w:rPr>
          <w:rFonts w:cs="Arial"/>
          <w:rtl/>
        </w:rPr>
        <w:t xml:space="preserve">الميليشيات </w:t>
      </w:r>
      <w:r w:rsidRPr="009A1452">
        <w:rPr>
          <w:rFonts w:cs="Arial" w:hint="cs"/>
          <w:rtl/>
        </w:rPr>
        <w:t xml:space="preserve">بالسكان المحليين </w:t>
      </w:r>
      <w:r w:rsidRPr="009A1452">
        <w:rPr>
          <w:rFonts w:cs="Arial"/>
          <w:rtl/>
        </w:rPr>
        <w:t>ب</w:t>
      </w:r>
      <w:r w:rsidRPr="009A1452">
        <w:rPr>
          <w:rFonts w:cs="Arial" w:hint="cs"/>
          <w:rtl/>
        </w:rPr>
        <w:t>أنها "</w:t>
      </w:r>
      <w:r w:rsidRPr="009A1452">
        <w:rPr>
          <w:rFonts w:cs="Arial"/>
          <w:rtl/>
        </w:rPr>
        <w:t>طفيلي</w:t>
      </w:r>
      <w:r w:rsidRPr="009A1452">
        <w:rPr>
          <w:rFonts w:cs="Arial" w:hint="cs"/>
          <w:rtl/>
        </w:rPr>
        <w:t>ّ</w:t>
      </w:r>
      <w:r w:rsidRPr="009A1452">
        <w:rPr>
          <w:rFonts w:cs="Arial"/>
          <w:rtl/>
        </w:rPr>
        <w:t>ة</w:t>
      </w:r>
      <w:r w:rsidRPr="009A1452">
        <w:rPr>
          <w:rFonts w:cs="Arial" w:hint="cs"/>
          <w:rtl/>
        </w:rPr>
        <w:t>"</w:t>
      </w:r>
      <w:r w:rsidRPr="009A1452">
        <w:rPr>
          <w:rFonts w:cs="Arial"/>
          <w:rtl/>
        </w:rPr>
        <w:t xml:space="preserve">، </w:t>
      </w:r>
      <w:r w:rsidRPr="009A1452">
        <w:rPr>
          <w:rFonts w:cs="Arial" w:hint="cs"/>
          <w:rtl/>
        </w:rPr>
        <w:t>و</w:t>
      </w:r>
      <w:r w:rsidRPr="009A1452">
        <w:rPr>
          <w:rFonts w:cs="Arial"/>
          <w:rtl/>
        </w:rPr>
        <w:t>تقوم</w:t>
      </w:r>
      <w:r w:rsidRPr="009A1452">
        <w:rPr>
          <w:rFonts w:cs="Arial" w:hint="cs"/>
          <w:rtl/>
        </w:rPr>
        <w:t>ُ</w:t>
      </w:r>
      <w:r w:rsidRPr="009A1452">
        <w:rPr>
          <w:rFonts w:cs="Arial"/>
          <w:rtl/>
        </w:rPr>
        <w:t xml:space="preserve"> باحتجاز</w:t>
      </w:r>
      <w:r w:rsidRPr="009A1452">
        <w:rPr>
          <w:rFonts w:cs="Arial" w:hint="cs"/>
          <w:rtl/>
        </w:rPr>
        <w:t>ِ</w:t>
      </w:r>
      <w:r w:rsidRPr="009A1452">
        <w:rPr>
          <w:rFonts w:cs="Arial"/>
          <w:rtl/>
        </w:rPr>
        <w:t xml:space="preserve"> الأفراد وابتزازهم ل</w:t>
      </w:r>
      <w:r w:rsidRPr="009A1452">
        <w:rPr>
          <w:rFonts w:cs="Arial" w:hint="cs"/>
          <w:rtl/>
        </w:rPr>
        <w:t>زياد</w:t>
      </w:r>
      <w:r w:rsidRPr="009A1452">
        <w:rPr>
          <w:rFonts w:cs="Arial"/>
          <w:rtl/>
        </w:rPr>
        <w:t>ة</w:t>
      </w:r>
      <w:r w:rsidRPr="009A1452">
        <w:rPr>
          <w:rFonts w:cs="Arial" w:hint="cs"/>
          <w:rtl/>
        </w:rPr>
        <w:t>ِ</w:t>
      </w:r>
      <w:r w:rsidRPr="009A1452">
        <w:rPr>
          <w:rFonts w:cs="Arial"/>
          <w:rtl/>
        </w:rPr>
        <w:t xml:space="preserve"> دخلهم</w:t>
      </w:r>
      <w:r w:rsidRPr="009A1452">
        <w:rPr>
          <w:rFonts w:cs="Arial" w:hint="cs"/>
          <w:rtl/>
        </w:rPr>
        <w:t>،</w:t>
      </w:r>
      <w:r w:rsidRPr="009A1452">
        <w:rPr>
          <w:rFonts w:cs="Arial"/>
          <w:rtl/>
        </w:rPr>
        <w:t xml:space="preserve"> بينما يتنافسون باستمرار مع بعضهم البعض على الأراضي والموارد. </w:t>
      </w:r>
      <w:r w:rsidRPr="009A1452">
        <w:rPr>
          <w:rFonts w:cs="Arial" w:hint="cs"/>
          <w:rtl/>
        </w:rPr>
        <w:t>وأنها تفتقر ل</w:t>
      </w:r>
      <w:r w:rsidRPr="009A1452">
        <w:rPr>
          <w:rFonts w:cs="Arial"/>
          <w:rtl/>
        </w:rPr>
        <w:t>لانضباط الداخلي</w:t>
      </w:r>
      <w:r w:rsidRPr="009A1452">
        <w:rPr>
          <w:rFonts w:cs="Arial" w:hint="cs"/>
          <w:rtl/>
        </w:rPr>
        <w:t>ّ</w:t>
      </w:r>
      <w:r w:rsidRPr="009A1452">
        <w:rPr>
          <w:rFonts w:cs="Arial"/>
          <w:rtl/>
        </w:rPr>
        <w:t xml:space="preserve"> أو هيكل القيادة المركزي</w:t>
      </w:r>
      <w:r w:rsidRPr="009A1452">
        <w:rPr>
          <w:rFonts w:cs="Arial" w:hint="cs"/>
          <w:rtl/>
        </w:rPr>
        <w:t>ّ،</w:t>
      </w:r>
      <w:r w:rsidRPr="009A1452">
        <w:rPr>
          <w:rFonts w:cs="Arial"/>
          <w:rtl/>
        </w:rPr>
        <w:t xml:space="preserve"> </w:t>
      </w:r>
      <w:r w:rsidRPr="009A1452">
        <w:rPr>
          <w:rFonts w:cs="Arial" w:hint="cs"/>
          <w:rtl/>
        </w:rPr>
        <w:t>و</w:t>
      </w:r>
      <w:r w:rsidRPr="009A1452">
        <w:rPr>
          <w:rFonts w:cs="Arial"/>
          <w:rtl/>
        </w:rPr>
        <w:t>يع</w:t>
      </w:r>
      <w:r w:rsidRPr="009A1452">
        <w:rPr>
          <w:rFonts w:cs="Arial" w:hint="cs"/>
          <w:rtl/>
        </w:rPr>
        <w:t>مل</w:t>
      </w:r>
      <w:r w:rsidRPr="009A1452">
        <w:rPr>
          <w:rFonts w:cs="Arial"/>
          <w:rtl/>
        </w:rPr>
        <w:t xml:space="preserve"> </w:t>
      </w:r>
      <w:r w:rsidRPr="009A1452">
        <w:rPr>
          <w:rFonts w:cs="Arial" w:hint="cs"/>
          <w:rtl/>
        </w:rPr>
        <w:t>عناصر</w:t>
      </w:r>
      <w:r w:rsidRPr="009A1452">
        <w:rPr>
          <w:rFonts w:cs="Arial"/>
          <w:rtl/>
        </w:rPr>
        <w:t xml:space="preserve"> الميليشيات في ظل إفلات</w:t>
      </w:r>
      <w:r w:rsidRPr="009A1452">
        <w:rPr>
          <w:rFonts w:cs="Arial" w:hint="cs"/>
          <w:rtl/>
        </w:rPr>
        <w:t>ٍ</w:t>
      </w:r>
      <w:r w:rsidRPr="009A1452">
        <w:rPr>
          <w:rFonts w:cs="Arial"/>
          <w:rtl/>
        </w:rPr>
        <w:t xml:space="preserve"> شبه كامل من العقاب، وينفذون عمليات</w:t>
      </w:r>
      <w:r w:rsidRPr="009A1452">
        <w:rPr>
          <w:rFonts w:cs="Arial" w:hint="cs"/>
          <w:rtl/>
        </w:rPr>
        <w:t>ِ</w:t>
      </w:r>
      <w:r w:rsidRPr="009A1452">
        <w:rPr>
          <w:rFonts w:cs="Arial"/>
          <w:rtl/>
        </w:rPr>
        <w:t xml:space="preserve"> الاحتجاز والانتهاكات الأخرى بشكل شبه يومي</w:t>
      </w:r>
      <w:r w:rsidRPr="009A1452">
        <w:rPr>
          <w:rFonts w:cs="Arial" w:hint="cs"/>
          <w:rtl/>
        </w:rPr>
        <w:t>ّ</w:t>
      </w:r>
      <w:r w:rsidRPr="009A1452">
        <w:rPr>
          <w:rFonts w:cs="Arial"/>
          <w:rtl/>
        </w:rPr>
        <w:t xml:space="preserve"> في مناطق </w:t>
      </w:r>
      <w:r w:rsidRPr="009A1452">
        <w:rPr>
          <w:rFonts w:cs="Arial" w:hint="cs"/>
          <w:rtl/>
        </w:rPr>
        <w:t>سيطرتهم</w:t>
      </w:r>
      <w:r w:rsidRPr="009A1452">
        <w:rPr>
          <w:rFonts w:cs="Arial"/>
          <w:rtl/>
        </w:rPr>
        <w:t>.</w:t>
      </w:r>
    </w:p>
    <w:p w:rsidR="002D1CAF" w:rsidRPr="009A1452" w:rsidRDefault="002D1CAF" w:rsidP="002D1CAF">
      <w:pPr>
        <w:jc w:val="both"/>
        <w:rPr>
          <w:rtl/>
        </w:rPr>
      </w:pPr>
      <w:r w:rsidRPr="009A1452">
        <w:rPr>
          <w:rFonts w:cs="Arial"/>
          <w:rtl/>
        </w:rPr>
        <w:t xml:space="preserve">وبعض الحالات </w:t>
      </w:r>
      <w:r w:rsidRPr="009A1452">
        <w:rPr>
          <w:rFonts w:cs="Arial" w:hint="cs"/>
          <w:rtl/>
        </w:rPr>
        <w:t xml:space="preserve">تتعلق </w:t>
      </w:r>
      <w:r w:rsidRPr="009A1452">
        <w:rPr>
          <w:rFonts w:cs="Arial"/>
          <w:rtl/>
        </w:rPr>
        <w:t>بأفراد</w:t>
      </w:r>
      <w:r w:rsidRPr="009A1452">
        <w:rPr>
          <w:rFonts w:cs="Arial" w:hint="cs"/>
          <w:rtl/>
        </w:rPr>
        <w:t>ٍ</w:t>
      </w:r>
      <w:r w:rsidRPr="009A1452">
        <w:rPr>
          <w:rFonts w:cs="Arial"/>
          <w:rtl/>
        </w:rPr>
        <w:t xml:space="preserve"> ا</w:t>
      </w:r>
      <w:r w:rsidRPr="009A1452">
        <w:rPr>
          <w:rFonts w:cs="Arial" w:hint="cs"/>
          <w:rtl/>
        </w:rPr>
        <w:t>ُ</w:t>
      </w:r>
      <w:r w:rsidRPr="009A1452">
        <w:rPr>
          <w:rFonts w:cs="Arial"/>
          <w:rtl/>
        </w:rPr>
        <w:t>عتقلوا خلال المراحل الأولى لاحتلال عفرين وأ</w:t>
      </w:r>
      <w:r w:rsidRPr="009A1452">
        <w:rPr>
          <w:rFonts w:cs="Arial" w:hint="cs"/>
          <w:rtl/>
        </w:rPr>
        <w:t>ُ</w:t>
      </w:r>
      <w:r w:rsidRPr="009A1452">
        <w:rPr>
          <w:rFonts w:cs="Arial"/>
          <w:rtl/>
        </w:rPr>
        <w:t>فرج عنهم بعد عدة سنوات. و</w:t>
      </w:r>
      <w:r w:rsidRPr="009A1452">
        <w:rPr>
          <w:rFonts w:cs="Arial" w:hint="cs"/>
          <w:rtl/>
        </w:rPr>
        <w:t>أوضح التقرير</w:t>
      </w:r>
      <w:r w:rsidRPr="009A1452">
        <w:rPr>
          <w:rFonts w:cs="Arial"/>
          <w:rtl/>
        </w:rPr>
        <w:t xml:space="preserve"> </w:t>
      </w:r>
      <w:r w:rsidRPr="009A1452">
        <w:rPr>
          <w:rFonts w:cs="Arial" w:hint="cs"/>
          <w:rtl/>
        </w:rPr>
        <w:t>أنَّ</w:t>
      </w:r>
      <w:r w:rsidRPr="009A1452">
        <w:rPr>
          <w:rFonts w:cs="Arial"/>
          <w:rtl/>
        </w:rPr>
        <w:t xml:space="preserve"> هذه الحالات لا تمثل</w:t>
      </w:r>
      <w:r w:rsidRPr="009A1452">
        <w:rPr>
          <w:rFonts w:cs="Arial" w:hint="cs"/>
          <w:rtl/>
        </w:rPr>
        <w:t>ُ</w:t>
      </w:r>
      <w:r w:rsidRPr="009A1452">
        <w:rPr>
          <w:rFonts w:cs="Arial"/>
          <w:rtl/>
        </w:rPr>
        <w:t xml:space="preserve"> </w:t>
      </w:r>
      <w:r w:rsidRPr="009A1452">
        <w:rPr>
          <w:rFonts w:cs="Arial" w:hint="cs"/>
          <w:rtl/>
        </w:rPr>
        <w:t>إلا</w:t>
      </w:r>
      <w:r w:rsidRPr="009A1452">
        <w:rPr>
          <w:rFonts w:cs="Arial"/>
          <w:rtl/>
        </w:rPr>
        <w:t xml:space="preserve"> جزء</w:t>
      </w:r>
      <w:r w:rsidRPr="009A1452">
        <w:rPr>
          <w:rFonts w:cs="Arial" w:hint="cs"/>
          <w:rtl/>
        </w:rPr>
        <w:t>اً</w:t>
      </w:r>
      <w:r w:rsidRPr="009A1452">
        <w:rPr>
          <w:rFonts w:cs="Arial"/>
          <w:rtl/>
        </w:rPr>
        <w:t xml:space="preserve"> بسيط</w:t>
      </w:r>
      <w:r w:rsidRPr="009A1452">
        <w:rPr>
          <w:rFonts w:cs="Arial" w:hint="cs"/>
          <w:rtl/>
        </w:rPr>
        <w:t>اً</w:t>
      </w:r>
      <w:r w:rsidRPr="009A1452">
        <w:rPr>
          <w:rFonts w:cs="Arial"/>
          <w:rtl/>
        </w:rPr>
        <w:t xml:space="preserve"> من العدد</w:t>
      </w:r>
      <w:r w:rsidRPr="009A1452">
        <w:rPr>
          <w:rFonts w:cs="Arial" w:hint="cs"/>
          <w:rtl/>
        </w:rPr>
        <w:t>ِ</w:t>
      </w:r>
      <w:r w:rsidRPr="009A1452">
        <w:rPr>
          <w:rFonts w:cs="Arial"/>
          <w:rtl/>
        </w:rPr>
        <w:t xml:space="preserve"> الإجمالي</w:t>
      </w:r>
      <w:r w:rsidRPr="009A1452">
        <w:rPr>
          <w:rFonts w:cs="Arial" w:hint="cs"/>
          <w:rtl/>
        </w:rPr>
        <w:t>ّ</w:t>
      </w:r>
      <w:r w:rsidRPr="009A1452">
        <w:rPr>
          <w:rFonts w:cs="Arial"/>
          <w:rtl/>
        </w:rPr>
        <w:t xml:space="preserve"> لعمليات الاعتقال والخطف في عفرين المحتلة. وبحسب إحصائي</w:t>
      </w:r>
      <w:r w:rsidRPr="009A1452">
        <w:rPr>
          <w:rFonts w:cs="Arial" w:hint="cs"/>
          <w:rtl/>
        </w:rPr>
        <w:t>ّ</w:t>
      </w:r>
      <w:r w:rsidRPr="009A1452">
        <w:rPr>
          <w:rFonts w:cs="Arial"/>
          <w:rtl/>
        </w:rPr>
        <w:t>ة نشرتها منظمة حقوق الإنسان - عفرين، فقد ا</w:t>
      </w:r>
      <w:r w:rsidRPr="009A1452">
        <w:rPr>
          <w:rFonts w:cs="Arial" w:hint="cs"/>
          <w:rtl/>
        </w:rPr>
        <w:t>ُ</w:t>
      </w:r>
      <w:r w:rsidRPr="009A1452">
        <w:rPr>
          <w:rFonts w:cs="Arial"/>
          <w:rtl/>
        </w:rPr>
        <w:t>ختطف 987 شخصاً في عفرين عام 2020، فيما ا</w:t>
      </w:r>
      <w:r w:rsidRPr="009A1452">
        <w:rPr>
          <w:rFonts w:cs="Arial" w:hint="cs"/>
          <w:rtl/>
        </w:rPr>
        <w:t>ُ</w:t>
      </w:r>
      <w:r w:rsidRPr="009A1452">
        <w:rPr>
          <w:rFonts w:cs="Arial"/>
          <w:rtl/>
        </w:rPr>
        <w:t xml:space="preserve">ختطف أكثر من 7،343 شخصاً </w:t>
      </w:r>
      <w:r w:rsidRPr="009A1452">
        <w:rPr>
          <w:rFonts w:cs="Arial" w:hint="cs"/>
          <w:rtl/>
        </w:rPr>
        <w:t>ب</w:t>
      </w:r>
      <w:r w:rsidRPr="009A1452">
        <w:rPr>
          <w:rFonts w:cs="Arial"/>
          <w:rtl/>
        </w:rPr>
        <w:t xml:space="preserve">المجمل </w:t>
      </w:r>
      <w:r w:rsidRPr="009A1452">
        <w:rPr>
          <w:rFonts w:cs="Arial" w:hint="cs"/>
          <w:rtl/>
        </w:rPr>
        <w:t xml:space="preserve">منذ فرض </w:t>
      </w:r>
      <w:r w:rsidRPr="009A1452">
        <w:rPr>
          <w:rFonts w:cs="Arial"/>
          <w:rtl/>
        </w:rPr>
        <w:t>الاحتلال.</w:t>
      </w:r>
    </w:p>
    <w:p w:rsidR="008565B9" w:rsidRPr="009A1452" w:rsidRDefault="008565B9" w:rsidP="008565B9">
      <w:pPr>
        <w:jc w:val="both"/>
        <w:rPr>
          <w:rtl/>
        </w:rPr>
      </w:pPr>
      <w:r w:rsidRPr="009A1452">
        <w:rPr>
          <w:rFonts w:asciiTheme="majorBidi" w:hAnsiTheme="majorBidi" w:cstheme="majorBidi" w:hint="cs"/>
          <w:rtl/>
        </w:rPr>
        <w:t xml:space="preserve">ذكر التقرير أسباب الاعتقال التعسفيّ وأنها تطال المواطنين الكرد بشكلٍ خاصٍ، الذي أضحوا أقلية في المنطقة، </w:t>
      </w:r>
      <w:r w:rsidRPr="009A1452">
        <w:rPr>
          <w:rFonts w:cs="Arial" w:hint="cs"/>
          <w:rtl/>
        </w:rPr>
        <w:t>وتضمنت</w:t>
      </w:r>
      <w:r w:rsidRPr="009A1452">
        <w:rPr>
          <w:rFonts w:cs="Arial"/>
          <w:rtl/>
        </w:rPr>
        <w:t xml:space="preserve"> حالات الاعتقال ال</w:t>
      </w:r>
      <w:r w:rsidRPr="009A1452">
        <w:rPr>
          <w:rFonts w:cs="Arial" w:hint="cs"/>
          <w:rtl/>
        </w:rPr>
        <w:t xml:space="preserve">موثقة </w:t>
      </w:r>
      <w:r w:rsidRPr="009A1452">
        <w:rPr>
          <w:rFonts w:cs="Arial"/>
          <w:rtl/>
        </w:rPr>
        <w:t>الأسباب</w:t>
      </w:r>
      <w:r w:rsidRPr="009A1452">
        <w:rPr>
          <w:rFonts w:cs="Arial" w:hint="cs"/>
          <w:rtl/>
        </w:rPr>
        <w:t>ُ</w:t>
      </w:r>
      <w:r w:rsidRPr="009A1452">
        <w:rPr>
          <w:rFonts w:cs="Arial"/>
          <w:rtl/>
        </w:rPr>
        <w:t xml:space="preserve"> المقدمة لاعتقال الضحية التواصل أو الخدمة </w:t>
      </w:r>
      <w:r w:rsidRPr="009A1452">
        <w:rPr>
          <w:rFonts w:cs="Arial" w:hint="cs"/>
          <w:rtl/>
        </w:rPr>
        <w:t>ب</w:t>
      </w:r>
      <w:r w:rsidRPr="009A1452">
        <w:rPr>
          <w:rFonts w:cs="Arial"/>
          <w:rtl/>
        </w:rPr>
        <w:t xml:space="preserve">وحدات حماية الشعب </w:t>
      </w:r>
      <w:r w:rsidRPr="009A1452">
        <w:t>YPG</w:t>
      </w:r>
      <w:r w:rsidRPr="009A1452">
        <w:rPr>
          <w:rtl/>
        </w:rPr>
        <w:t>؛</w:t>
      </w:r>
      <w:r w:rsidRPr="009A1452">
        <w:rPr>
          <w:rFonts w:cs="Arial"/>
          <w:rtl/>
        </w:rPr>
        <w:t xml:space="preserve"> </w:t>
      </w:r>
      <w:r w:rsidRPr="009A1452">
        <w:rPr>
          <w:rFonts w:cs="Arial" w:hint="cs"/>
          <w:rtl/>
        </w:rPr>
        <w:t>و</w:t>
      </w:r>
      <w:r w:rsidRPr="009A1452">
        <w:rPr>
          <w:rFonts w:cs="Arial"/>
          <w:rtl/>
        </w:rPr>
        <w:t xml:space="preserve">تحصيل الضرائب للإدارة </w:t>
      </w:r>
      <w:r w:rsidRPr="009A1452">
        <w:rPr>
          <w:rFonts w:cs="Arial" w:hint="cs"/>
          <w:rtl/>
        </w:rPr>
        <w:t>الذاتيّة؛</w:t>
      </w:r>
      <w:r w:rsidRPr="009A1452">
        <w:rPr>
          <w:rFonts w:cs="Arial"/>
          <w:rtl/>
        </w:rPr>
        <w:t xml:space="preserve"> </w:t>
      </w:r>
      <w:r w:rsidRPr="009A1452">
        <w:rPr>
          <w:rFonts w:cs="Arial" w:hint="cs"/>
          <w:rtl/>
        </w:rPr>
        <w:t>و</w:t>
      </w:r>
      <w:r w:rsidRPr="009A1452">
        <w:rPr>
          <w:rFonts w:cs="Arial"/>
          <w:rtl/>
        </w:rPr>
        <w:t xml:space="preserve">العمل </w:t>
      </w:r>
      <w:r w:rsidRPr="009A1452">
        <w:rPr>
          <w:rFonts w:cs="Arial" w:hint="cs"/>
          <w:rtl/>
        </w:rPr>
        <w:t>ب</w:t>
      </w:r>
      <w:r w:rsidRPr="009A1452">
        <w:rPr>
          <w:rFonts w:cs="Arial"/>
          <w:rtl/>
        </w:rPr>
        <w:t>إحدى الم</w:t>
      </w:r>
      <w:r w:rsidRPr="009A1452">
        <w:rPr>
          <w:rFonts w:cs="Arial" w:hint="cs"/>
          <w:rtl/>
        </w:rPr>
        <w:t xml:space="preserve">ؤسسات </w:t>
      </w:r>
      <w:r w:rsidRPr="009A1452">
        <w:rPr>
          <w:rFonts w:cs="Arial"/>
          <w:rtl/>
        </w:rPr>
        <w:t>المحلي</w:t>
      </w:r>
      <w:r w:rsidRPr="009A1452">
        <w:rPr>
          <w:rFonts w:cs="Arial" w:hint="cs"/>
          <w:rtl/>
        </w:rPr>
        <w:t>ّ</w:t>
      </w:r>
      <w:r w:rsidRPr="009A1452">
        <w:rPr>
          <w:rFonts w:cs="Arial"/>
          <w:rtl/>
        </w:rPr>
        <w:t xml:space="preserve">ة </w:t>
      </w:r>
      <w:r w:rsidRPr="009A1452">
        <w:rPr>
          <w:rFonts w:cs="Arial" w:hint="cs"/>
          <w:rtl/>
        </w:rPr>
        <w:t>بالماضي؛</w:t>
      </w:r>
      <w:r w:rsidRPr="009A1452">
        <w:rPr>
          <w:rFonts w:cs="Arial"/>
          <w:rtl/>
        </w:rPr>
        <w:t xml:space="preserve"> </w:t>
      </w:r>
      <w:r w:rsidRPr="009A1452">
        <w:rPr>
          <w:rFonts w:cs="Arial" w:hint="cs"/>
          <w:rtl/>
        </w:rPr>
        <w:t>و</w:t>
      </w:r>
      <w:r w:rsidRPr="009A1452">
        <w:rPr>
          <w:rFonts w:cs="Arial"/>
          <w:rtl/>
        </w:rPr>
        <w:t>حيازة رخصة قيادة صادرة عن الإدارة الذاتي</w:t>
      </w:r>
      <w:r w:rsidRPr="009A1452">
        <w:rPr>
          <w:rFonts w:cs="Arial" w:hint="cs"/>
          <w:rtl/>
        </w:rPr>
        <w:t>ّ</w:t>
      </w:r>
      <w:r w:rsidRPr="009A1452">
        <w:rPr>
          <w:rFonts w:cs="Arial"/>
          <w:rtl/>
        </w:rPr>
        <w:t xml:space="preserve">ة أو إخفاء أو تهريب أسلحة. </w:t>
      </w:r>
      <w:r w:rsidRPr="009A1452">
        <w:rPr>
          <w:rFonts w:cs="Arial" w:hint="cs"/>
          <w:rtl/>
        </w:rPr>
        <w:t>و</w:t>
      </w:r>
      <w:r w:rsidRPr="009A1452">
        <w:rPr>
          <w:rFonts w:cs="Arial"/>
          <w:rtl/>
        </w:rPr>
        <w:t xml:space="preserve">إصلاح المركبات التابعة للإدارة </w:t>
      </w:r>
      <w:r w:rsidRPr="009A1452">
        <w:rPr>
          <w:rFonts w:cs="Arial" w:hint="cs"/>
          <w:rtl/>
        </w:rPr>
        <w:t>الذاتية؛</w:t>
      </w:r>
      <w:r w:rsidRPr="009A1452">
        <w:rPr>
          <w:rFonts w:cs="Arial"/>
          <w:rtl/>
        </w:rPr>
        <w:t xml:space="preserve"> أو نشر صور مع العلم الكردي</w:t>
      </w:r>
      <w:r w:rsidRPr="009A1452">
        <w:rPr>
          <w:rFonts w:cs="Arial" w:hint="cs"/>
          <w:rtl/>
        </w:rPr>
        <w:t>ّ</w:t>
      </w:r>
      <w:r w:rsidRPr="009A1452">
        <w:rPr>
          <w:rFonts w:cs="Arial"/>
          <w:rtl/>
        </w:rPr>
        <w:t xml:space="preserve"> على وسائل التواصل الاجتماعي.</w:t>
      </w:r>
    </w:p>
    <w:p w:rsidR="009A1452" w:rsidRPr="009A1452" w:rsidRDefault="009A1452" w:rsidP="009A1452">
      <w:pPr>
        <w:jc w:val="both"/>
        <w:rPr>
          <w:rtl/>
        </w:rPr>
      </w:pPr>
      <w:r w:rsidRPr="009A1452">
        <w:rPr>
          <w:rFonts w:cs="Arial"/>
          <w:rtl/>
        </w:rPr>
        <w:t>وفقاً للأدلة القصصي</w:t>
      </w:r>
      <w:r w:rsidRPr="009A1452">
        <w:rPr>
          <w:rFonts w:cs="Arial" w:hint="cs"/>
          <w:rtl/>
        </w:rPr>
        <w:t>ّ</w:t>
      </w:r>
      <w:r w:rsidRPr="009A1452">
        <w:rPr>
          <w:rFonts w:cs="Arial"/>
          <w:rtl/>
        </w:rPr>
        <w:t xml:space="preserve">ة، أدى هذا النمط من الاستهداف لنزوح الشباب والشباب الكرد من عفرين. </w:t>
      </w:r>
      <w:r w:rsidRPr="009A1452">
        <w:rPr>
          <w:rFonts w:cs="Arial" w:hint="cs"/>
          <w:rtl/>
        </w:rPr>
        <w:t>و</w:t>
      </w:r>
      <w:r w:rsidRPr="009A1452">
        <w:rPr>
          <w:rFonts w:cs="Arial"/>
          <w:rtl/>
        </w:rPr>
        <w:t>نظراً لأن</w:t>
      </w:r>
      <w:r w:rsidRPr="009A1452">
        <w:rPr>
          <w:rFonts w:cs="Arial" w:hint="cs"/>
          <w:rtl/>
        </w:rPr>
        <w:t>ّ</w:t>
      </w:r>
      <w:r w:rsidRPr="009A1452">
        <w:rPr>
          <w:rFonts w:cs="Arial"/>
          <w:rtl/>
        </w:rPr>
        <w:t>ه من المرجح أن</w:t>
      </w:r>
      <w:r w:rsidRPr="009A1452">
        <w:rPr>
          <w:rFonts w:cs="Arial" w:hint="cs"/>
          <w:rtl/>
        </w:rPr>
        <w:t>َّ</w:t>
      </w:r>
      <w:r w:rsidRPr="009A1452">
        <w:rPr>
          <w:rFonts w:cs="Arial"/>
          <w:rtl/>
        </w:rPr>
        <w:t xml:space="preserve"> يكون الشباب قد خدموا </w:t>
      </w:r>
      <w:r w:rsidRPr="009A1452">
        <w:rPr>
          <w:rFonts w:cs="Arial" w:hint="cs"/>
          <w:rtl/>
        </w:rPr>
        <w:t>ب</w:t>
      </w:r>
      <w:r w:rsidRPr="009A1452">
        <w:rPr>
          <w:rFonts w:cs="Arial"/>
          <w:rtl/>
        </w:rPr>
        <w:t>وحدات حماية الشعب أو عملوا في الإدارة الذاتي</w:t>
      </w:r>
      <w:r w:rsidRPr="009A1452">
        <w:rPr>
          <w:rFonts w:cs="Arial" w:hint="cs"/>
          <w:rtl/>
        </w:rPr>
        <w:t>ّ</w:t>
      </w:r>
      <w:r w:rsidRPr="009A1452">
        <w:rPr>
          <w:rFonts w:cs="Arial"/>
          <w:rtl/>
        </w:rPr>
        <w:t xml:space="preserve">ة، فإنهم معرضون لخطر كبير بالاعتقال بتهمة التعاون مع الإدارة السابقة إذا حاولوا العودة إلى عفرين. </w:t>
      </w:r>
      <w:r w:rsidRPr="009A1452">
        <w:rPr>
          <w:rFonts w:cs="Arial" w:hint="cs"/>
          <w:rtl/>
        </w:rPr>
        <w:t>و</w:t>
      </w:r>
      <w:r w:rsidRPr="009A1452">
        <w:rPr>
          <w:rFonts w:cs="Arial"/>
          <w:rtl/>
        </w:rPr>
        <w:t xml:space="preserve">من الممكن نظرياً لمن لم ينخرط في السياسة إجراء "تسوية وضع" مع الميليشيات، وهي عملية </w:t>
      </w:r>
      <w:r w:rsidRPr="009A1452">
        <w:rPr>
          <w:rFonts w:cs="Arial" w:hint="cs"/>
          <w:rtl/>
        </w:rPr>
        <w:t>إزالة أي تسجيل ل</w:t>
      </w:r>
      <w:r w:rsidRPr="009A1452">
        <w:rPr>
          <w:rFonts w:cs="Arial"/>
          <w:rtl/>
        </w:rPr>
        <w:t>اتهامات بالانتماء إلى حزب الاتحاد الديمقراطي</w:t>
      </w:r>
      <w:r w:rsidRPr="009A1452">
        <w:rPr>
          <w:rFonts w:cs="Arial" w:hint="cs"/>
          <w:rtl/>
        </w:rPr>
        <w:t>ّ</w:t>
      </w:r>
      <w:r w:rsidRPr="009A1452">
        <w:rPr>
          <w:rFonts w:cs="Arial"/>
          <w:rtl/>
        </w:rPr>
        <w:t xml:space="preserve"> </w:t>
      </w:r>
      <w:proofErr w:type="gramStart"/>
      <w:r w:rsidRPr="009A1452">
        <w:t xml:space="preserve">PYD </w:t>
      </w:r>
      <w:r w:rsidRPr="009A1452">
        <w:rPr>
          <w:rFonts w:cs="Arial" w:hint="cs"/>
          <w:rtl/>
        </w:rPr>
        <w:t>،</w:t>
      </w:r>
      <w:proofErr w:type="gramEnd"/>
      <w:r w:rsidRPr="009A1452">
        <w:rPr>
          <w:rFonts w:cs="Arial" w:hint="cs"/>
          <w:rtl/>
        </w:rPr>
        <w:t xml:space="preserve"> </w:t>
      </w:r>
      <w:r w:rsidRPr="009A1452">
        <w:rPr>
          <w:rFonts w:hint="cs"/>
          <w:rtl/>
        </w:rPr>
        <w:t>والإدارة</w:t>
      </w:r>
      <w:r w:rsidRPr="009A1452">
        <w:t xml:space="preserve"> </w:t>
      </w:r>
      <w:r w:rsidRPr="009A1452">
        <w:rPr>
          <w:rFonts w:cs="Arial" w:hint="cs"/>
          <w:rtl/>
        </w:rPr>
        <w:lastRenderedPageBreak/>
        <w:t>الذاتيّة</w:t>
      </w:r>
      <w:r w:rsidRPr="009A1452">
        <w:rPr>
          <w:rFonts w:cs="Arial"/>
          <w:rtl/>
        </w:rPr>
        <w:t>. ومع ذلك، فإن</w:t>
      </w:r>
      <w:r w:rsidRPr="009A1452">
        <w:rPr>
          <w:rFonts w:cs="Arial" w:hint="cs"/>
          <w:rtl/>
        </w:rPr>
        <w:t>ّ</w:t>
      </w:r>
      <w:r w:rsidRPr="009A1452">
        <w:rPr>
          <w:rFonts w:cs="Arial"/>
          <w:rtl/>
        </w:rPr>
        <w:t xml:space="preserve"> تكلفة هذه العملية، ويمكن أن تتراوح ما بين 1000 </w:t>
      </w:r>
      <w:r w:rsidRPr="009A1452">
        <w:rPr>
          <w:rFonts w:cs="Arial" w:hint="cs"/>
          <w:rtl/>
        </w:rPr>
        <w:t>ــ2000 دولار</w:t>
      </w:r>
      <w:r w:rsidRPr="009A1452">
        <w:rPr>
          <w:rFonts w:cs="Arial"/>
          <w:rtl/>
        </w:rPr>
        <w:t xml:space="preserve"> أمريكي</w:t>
      </w:r>
      <w:r w:rsidRPr="009A1452">
        <w:rPr>
          <w:rFonts w:cs="Arial" w:hint="cs"/>
          <w:rtl/>
        </w:rPr>
        <w:t>ّ</w:t>
      </w:r>
      <w:r w:rsidRPr="009A1452">
        <w:rPr>
          <w:rFonts w:cs="Arial"/>
          <w:rtl/>
        </w:rPr>
        <w:t xml:space="preserve">، </w:t>
      </w:r>
      <w:r w:rsidRPr="009A1452">
        <w:rPr>
          <w:rFonts w:cs="Arial" w:hint="cs"/>
          <w:rtl/>
        </w:rPr>
        <w:t>و</w:t>
      </w:r>
      <w:r w:rsidRPr="009A1452">
        <w:rPr>
          <w:rFonts w:cs="Arial"/>
          <w:rtl/>
        </w:rPr>
        <w:t>تعتبر باهظة بالنسبة لكثير</w:t>
      </w:r>
      <w:r w:rsidRPr="009A1452">
        <w:rPr>
          <w:rFonts w:cs="Arial" w:hint="cs"/>
          <w:rtl/>
        </w:rPr>
        <w:t>ٍ</w:t>
      </w:r>
      <w:r w:rsidRPr="009A1452">
        <w:rPr>
          <w:rFonts w:cs="Arial"/>
          <w:rtl/>
        </w:rPr>
        <w:t xml:space="preserve"> من الشباب. علاوة على ذلك، فإن</w:t>
      </w:r>
      <w:r w:rsidRPr="009A1452">
        <w:rPr>
          <w:rFonts w:cs="Arial" w:hint="cs"/>
          <w:rtl/>
        </w:rPr>
        <w:t>ّ</w:t>
      </w:r>
      <w:r w:rsidRPr="009A1452">
        <w:rPr>
          <w:rFonts w:cs="Arial"/>
          <w:rtl/>
        </w:rPr>
        <w:t xml:space="preserve"> الخيار غير متوفر في جميع أنحاء عفرين وليس ضماناً مطلقاً بعدم تعرض المرء للاعتقال أو الابتزاز. نتيجة لذلك، اختار القليل من الشباب العودة إلى عفرين.</w:t>
      </w:r>
    </w:p>
    <w:p w:rsidR="009A1452" w:rsidRPr="009A1452" w:rsidRDefault="009A1452" w:rsidP="009A1452">
      <w:pPr>
        <w:jc w:val="both"/>
        <w:rPr>
          <w:rFonts w:cs="Arial"/>
          <w:rtl/>
        </w:rPr>
      </w:pPr>
      <w:r w:rsidRPr="009A1452">
        <w:rPr>
          <w:rFonts w:cs="Arial"/>
          <w:rtl/>
        </w:rPr>
        <w:t>تدير ميليشيات "الجيش الوطنيّ السوريّ" شبكة معق</w:t>
      </w:r>
      <w:r w:rsidRPr="009A1452">
        <w:rPr>
          <w:rFonts w:cs="Arial" w:hint="cs"/>
          <w:rtl/>
        </w:rPr>
        <w:t>ّ</w:t>
      </w:r>
      <w:r w:rsidRPr="009A1452">
        <w:rPr>
          <w:rFonts w:cs="Arial"/>
          <w:rtl/>
        </w:rPr>
        <w:t>دة من مراكز الاحتجا</w:t>
      </w:r>
      <w:r w:rsidRPr="009A1452">
        <w:rPr>
          <w:rFonts w:cs="Arial" w:hint="cs"/>
          <w:rtl/>
        </w:rPr>
        <w:t>ز</w:t>
      </w:r>
      <w:r w:rsidRPr="009A1452">
        <w:rPr>
          <w:rFonts w:cs="Arial"/>
          <w:rtl/>
        </w:rPr>
        <w:t xml:space="preserve"> شمال سوريا، </w:t>
      </w:r>
      <w:r w:rsidRPr="009A1452">
        <w:rPr>
          <w:rFonts w:cs="Arial" w:hint="cs"/>
          <w:rtl/>
        </w:rPr>
        <w:t>وت</w:t>
      </w:r>
      <w:r w:rsidRPr="009A1452">
        <w:rPr>
          <w:rFonts w:cs="Arial"/>
          <w:rtl/>
        </w:rPr>
        <w:t xml:space="preserve">دير كل </w:t>
      </w:r>
      <w:r w:rsidRPr="009A1452">
        <w:rPr>
          <w:rFonts w:cs="Arial" w:hint="cs"/>
          <w:rtl/>
        </w:rPr>
        <w:t xml:space="preserve">ميليشيا </w:t>
      </w:r>
      <w:r w:rsidRPr="009A1452">
        <w:rPr>
          <w:rFonts w:cs="Arial"/>
          <w:rtl/>
        </w:rPr>
        <w:t>مقره</w:t>
      </w:r>
      <w:r w:rsidRPr="009A1452">
        <w:rPr>
          <w:rFonts w:cs="Arial" w:hint="cs"/>
          <w:rtl/>
        </w:rPr>
        <w:t>ا</w:t>
      </w:r>
      <w:r w:rsidRPr="009A1452">
        <w:rPr>
          <w:rFonts w:cs="Arial"/>
          <w:rtl/>
        </w:rPr>
        <w:t xml:space="preserve"> وسجنه</w:t>
      </w:r>
      <w:r w:rsidRPr="009A1452">
        <w:rPr>
          <w:rFonts w:cs="Arial" w:hint="cs"/>
          <w:rtl/>
        </w:rPr>
        <w:t>ا</w:t>
      </w:r>
      <w:r w:rsidRPr="009A1452">
        <w:rPr>
          <w:rFonts w:cs="Arial"/>
          <w:rtl/>
        </w:rPr>
        <w:t xml:space="preserve"> </w:t>
      </w:r>
      <w:r w:rsidRPr="009A1452">
        <w:rPr>
          <w:rFonts w:cs="Arial" w:hint="cs"/>
          <w:rtl/>
        </w:rPr>
        <w:t>ب</w:t>
      </w:r>
      <w:r w:rsidRPr="009A1452">
        <w:rPr>
          <w:rFonts w:cs="Arial"/>
          <w:rtl/>
        </w:rPr>
        <w:t xml:space="preserve">المنطقة التي </w:t>
      </w:r>
      <w:r w:rsidRPr="009A1452">
        <w:rPr>
          <w:rFonts w:cs="Arial" w:hint="cs"/>
          <w:rtl/>
        </w:rPr>
        <w:t>ت</w:t>
      </w:r>
      <w:r w:rsidRPr="009A1452">
        <w:rPr>
          <w:rFonts w:cs="Arial"/>
          <w:rtl/>
        </w:rPr>
        <w:t xml:space="preserve">سيطر عليها. </w:t>
      </w:r>
      <w:r w:rsidRPr="009A1452">
        <w:rPr>
          <w:rFonts w:cs="Arial" w:hint="cs"/>
          <w:rtl/>
        </w:rPr>
        <w:t>و</w:t>
      </w:r>
      <w:r w:rsidRPr="009A1452">
        <w:rPr>
          <w:rFonts w:cs="Arial"/>
          <w:rtl/>
        </w:rPr>
        <w:t>قام المرصد السوري</w:t>
      </w:r>
      <w:r w:rsidRPr="009A1452">
        <w:rPr>
          <w:rFonts w:cs="Arial" w:hint="cs"/>
          <w:rtl/>
        </w:rPr>
        <w:t>ّ</w:t>
      </w:r>
      <w:r w:rsidRPr="009A1452">
        <w:rPr>
          <w:rFonts w:cs="Arial"/>
          <w:rtl/>
        </w:rPr>
        <w:t xml:space="preserve"> لحقوق الإنسان بتجميع قائمة </w:t>
      </w:r>
      <w:r w:rsidRPr="009A1452">
        <w:rPr>
          <w:rFonts w:cs="Arial" w:hint="cs"/>
          <w:rtl/>
        </w:rPr>
        <w:t xml:space="preserve">بعشرين </w:t>
      </w:r>
      <w:r w:rsidRPr="009A1452">
        <w:rPr>
          <w:rFonts w:cs="Arial"/>
          <w:rtl/>
        </w:rPr>
        <w:t xml:space="preserve">سجناً يديرها </w:t>
      </w:r>
      <w:r w:rsidRPr="009A1452">
        <w:rPr>
          <w:rFonts w:cs="Arial" w:hint="cs"/>
          <w:rtl/>
        </w:rPr>
        <w:t>"</w:t>
      </w:r>
      <w:r w:rsidRPr="009A1452">
        <w:rPr>
          <w:rFonts w:cs="Arial"/>
          <w:rtl/>
        </w:rPr>
        <w:t>الجيش الوطني</w:t>
      </w:r>
      <w:r w:rsidRPr="009A1452">
        <w:rPr>
          <w:rFonts w:cs="Arial" w:hint="cs"/>
          <w:rtl/>
        </w:rPr>
        <w:t>ّ"</w:t>
      </w:r>
      <w:r w:rsidRPr="009A1452">
        <w:rPr>
          <w:rFonts w:cs="Arial"/>
          <w:rtl/>
        </w:rPr>
        <w:t xml:space="preserve"> في منطقة عفرين وحدها، بعضها يتكون من منازل ا</w:t>
      </w:r>
      <w:r w:rsidRPr="009A1452">
        <w:rPr>
          <w:rFonts w:cs="Arial" w:hint="cs"/>
          <w:rtl/>
        </w:rPr>
        <w:t>ُ</w:t>
      </w:r>
      <w:r w:rsidRPr="009A1452">
        <w:rPr>
          <w:rFonts w:cs="Arial"/>
          <w:rtl/>
        </w:rPr>
        <w:t>ست</w:t>
      </w:r>
      <w:r w:rsidRPr="009A1452">
        <w:rPr>
          <w:rFonts w:cs="Arial" w:hint="cs"/>
          <w:rtl/>
        </w:rPr>
        <w:t>و</w:t>
      </w:r>
      <w:r w:rsidRPr="009A1452">
        <w:rPr>
          <w:rFonts w:cs="Arial"/>
          <w:rtl/>
        </w:rPr>
        <w:t>ل</w:t>
      </w:r>
      <w:r w:rsidRPr="009A1452">
        <w:rPr>
          <w:rFonts w:cs="Arial" w:hint="cs"/>
          <w:rtl/>
        </w:rPr>
        <w:t>ي</w:t>
      </w:r>
      <w:r w:rsidRPr="009A1452">
        <w:rPr>
          <w:rFonts w:cs="Arial"/>
          <w:rtl/>
        </w:rPr>
        <w:t xml:space="preserve"> عليها من مدنيين </w:t>
      </w:r>
      <w:r w:rsidRPr="009A1452">
        <w:rPr>
          <w:rFonts w:cs="Arial" w:hint="cs"/>
          <w:rtl/>
        </w:rPr>
        <w:t>و</w:t>
      </w:r>
      <w:r w:rsidRPr="009A1452">
        <w:rPr>
          <w:rFonts w:cs="Arial"/>
          <w:rtl/>
        </w:rPr>
        <w:t>تم تحويلها لسجون، في حين أن</w:t>
      </w:r>
      <w:r w:rsidRPr="009A1452">
        <w:rPr>
          <w:rFonts w:cs="Arial" w:hint="cs"/>
          <w:rtl/>
        </w:rPr>
        <w:t>َّ</w:t>
      </w:r>
      <w:r w:rsidRPr="009A1452">
        <w:rPr>
          <w:rFonts w:cs="Arial"/>
          <w:rtl/>
        </w:rPr>
        <w:t xml:space="preserve"> البعض الآخر مبان</w:t>
      </w:r>
      <w:r w:rsidRPr="009A1452">
        <w:rPr>
          <w:rFonts w:cs="Arial" w:hint="cs"/>
          <w:rtl/>
        </w:rPr>
        <w:t>ٍ</w:t>
      </w:r>
      <w:r w:rsidRPr="009A1452">
        <w:rPr>
          <w:rFonts w:cs="Arial"/>
          <w:rtl/>
        </w:rPr>
        <w:t xml:space="preserve"> حكومي</w:t>
      </w:r>
      <w:r w:rsidRPr="009A1452">
        <w:rPr>
          <w:rFonts w:cs="Arial" w:hint="cs"/>
          <w:rtl/>
        </w:rPr>
        <w:t>ّ</w:t>
      </w:r>
      <w:r w:rsidRPr="009A1452">
        <w:rPr>
          <w:rFonts w:cs="Arial"/>
          <w:rtl/>
        </w:rPr>
        <w:t>ة أو عامة سابقة تم تدميرها</w:t>
      </w:r>
      <w:r w:rsidRPr="009A1452">
        <w:rPr>
          <w:rFonts w:cs="Arial" w:hint="cs"/>
          <w:rtl/>
        </w:rPr>
        <w:t>،</w:t>
      </w:r>
      <w:r w:rsidRPr="009A1452">
        <w:rPr>
          <w:rFonts w:cs="Arial"/>
          <w:rtl/>
        </w:rPr>
        <w:t xml:space="preserve"> </w:t>
      </w:r>
      <w:r w:rsidRPr="009A1452">
        <w:rPr>
          <w:rFonts w:cs="Arial" w:hint="cs"/>
          <w:rtl/>
        </w:rPr>
        <w:t>و</w:t>
      </w:r>
      <w:r w:rsidRPr="009A1452">
        <w:rPr>
          <w:rFonts w:cs="Arial"/>
          <w:rtl/>
        </w:rPr>
        <w:t xml:space="preserve">استولت عليها الميليشيات. كما تدير </w:t>
      </w:r>
      <w:r w:rsidRPr="009A1452">
        <w:rPr>
          <w:rFonts w:cs="Arial" w:hint="cs"/>
          <w:rtl/>
        </w:rPr>
        <w:t>"</w:t>
      </w:r>
      <w:r w:rsidRPr="009A1452">
        <w:rPr>
          <w:rFonts w:cs="Arial"/>
          <w:rtl/>
        </w:rPr>
        <w:t>الشرطة العسكري</w:t>
      </w:r>
      <w:r w:rsidRPr="009A1452">
        <w:rPr>
          <w:rFonts w:cs="Arial" w:hint="cs"/>
          <w:rtl/>
        </w:rPr>
        <w:t>ّ</w:t>
      </w:r>
      <w:r w:rsidRPr="009A1452">
        <w:rPr>
          <w:rFonts w:cs="Arial"/>
          <w:rtl/>
        </w:rPr>
        <w:t>ة</w:t>
      </w:r>
      <w:r w:rsidRPr="009A1452">
        <w:rPr>
          <w:rFonts w:cs="Arial" w:hint="cs"/>
          <w:rtl/>
        </w:rPr>
        <w:t>"</w:t>
      </w:r>
      <w:r w:rsidRPr="009A1452">
        <w:rPr>
          <w:rFonts w:cs="Arial"/>
          <w:rtl/>
        </w:rPr>
        <w:t xml:space="preserve"> المدعومة من تركيا وقوات الشرطة المدني</w:t>
      </w:r>
      <w:r w:rsidRPr="009A1452">
        <w:rPr>
          <w:rFonts w:cs="Arial" w:hint="cs"/>
          <w:rtl/>
        </w:rPr>
        <w:t>ّ</w:t>
      </w:r>
      <w:r w:rsidRPr="009A1452">
        <w:rPr>
          <w:rFonts w:cs="Arial"/>
          <w:rtl/>
        </w:rPr>
        <w:t>ة سجونها الخاصة</w:t>
      </w:r>
      <w:r w:rsidRPr="009A1452">
        <w:rPr>
          <w:rFonts w:cs="Arial" w:hint="cs"/>
          <w:rtl/>
        </w:rPr>
        <w:t>.</w:t>
      </w:r>
      <w:r w:rsidRPr="009A1452">
        <w:rPr>
          <w:rFonts w:cs="Arial"/>
          <w:rtl/>
        </w:rPr>
        <w:t xml:space="preserve"> </w:t>
      </w:r>
    </w:p>
    <w:p w:rsidR="008565B9" w:rsidRPr="009A1452" w:rsidRDefault="008565B9" w:rsidP="008565B9">
      <w:pPr>
        <w:jc w:val="both"/>
        <w:rPr>
          <w:rFonts w:asciiTheme="majorBidi" w:hAnsiTheme="majorBidi" w:cstheme="majorBidi"/>
          <w:rtl/>
        </w:rPr>
      </w:pPr>
      <w:r w:rsidRPr="009A1452">
        <w:rPr>
          <w:rFonts w:cs="Arial"/>
          <w:rtl/>
        </w:rPr>
        <w:t>ومن أساليب</w:t>
      </w:r>
      <w:r w:rsidRPr="009A1452">
        <w:rPr>
          <w:rFonts w:cs="Arial" w:hint="cs"/>
          <w:rtl/>
        </w:rPr>
        <w:t>ِ</w:t>
      </w:r>
      <w:r w:rsidRPr="009A1452">
        <w:rPr>
          <w:rFonts w:cs="Arial"/>
          <w:rtl/>
        </w:rPr>
        <w:t xml:space="preserve"> التعذيب الضرب بالعصي أو الأسلاك أو الخراطيم </w:t>
      </w:r>
      <w:r w:rsidRPr="009A1452">
        <w:rPr>
          <w:rFonts w:cs="Arial" w:hint="cs"/>
          <w:rtl/>
        </w:rPr>
        <w:t>و</w:t>
      </w:r>
      <w:r w:rsidRPr="009A1452">
        <w:rPr>
          <w:rFonts w:cs="Arial"/>
          <w:rtl/>
        </w:rPr>
        <w:t>الصعق الكهربائي</w:t>
      </w:r>
      <w:r w:rsidRPr="009A1452">
        <w:rPr>
          <w:rFonts w:cs="Arial" w:hint="cs"/>
          <w:rtl/>
        </w:rPr>
        <w:t>ّ،</w:t>
      </w:r>
      <w:r w:rsidRPr="009A1452">
        <w:rPr>
          <w:rFonts w:cs="Arial"/>
          <w:rtl/>
        </w:rPr>
        <w:t xml:space="preserve"> وسكب الماء الساخن على الجسم. وغالباً ما عانى الذين أطلق سراحهم لاحقاً من عواقب صحي</w:t>
      </w:r>
      <w:r w:rsidRPr="009A1452">
        <w:rPr>
          <w:rFonts w:cs="Arial" w:hint="cs"/>
          <w:rtl/>
        </w:rPr>
        <w:t>ّ</w:t>
      </w:r>
      <w:r w:rsidRPr="009A1452">
        <w:rPr>
          <w:rFonts w:cs="Arial"/>
          <w:rtl/>
        </w:rPr>
        <w:t>ة طويلة الأمد نتيجة التعذيب.</w:t>
      </w:r>
    </w:p>
    <w:p w:rsidR="002D1CAF" w:rsidRPr="009A1452" w:rsidRDefault="002D1CAF" w:rsidP="002D1CAF">
      <w:pPr>
        <w:jc w:val="both"/>
        <w:rPr>
          <w:rtl/>
        </w:rPr>
      </w:pPr>
      <w:r w:rsidRPr="009A1452">
        <w:rPr>
          <w:rFonts w:cs="Arial" w:hint="cs"/>
          <w:rtl/>
        </w:rPr>
        <w:t xml:space="preserve">تقول مواطنة معتقلة لدى ميليشيا الحمزة عمرها (23 سنة) </w:t>
      </w:r>
      <w:r w:rsidRPr="009A1452">
        <w:rPr>
          <w:rFonts w:cs="Arial"/>
          <w:rtl/>
        </w:rPr>
        <w:t>"لا أعرف (سبب الاعتقال)، لكنني أعلم أن</w:t>
      </w:r>
      <w:r w:rsidRPr="009A1452">
        <w:rPr>
          <w:rFonts w:cs="Arial" w:hint="cs"/>
          <w:rtl/>
        </w:rPr>
        <w:t>َّ</w:t>
      </w:r>
      <w:r w:rsidRPr="009A1452">
        <w:rPr>
          <w:rFonts w:cs="Arial"/>
          <w:rtl/>
        </w:rPr>
        <w:t xml:space="preserve"> الوضع</w:t>
      </w:r>
      <w:r w:rsidRPr="009A1452">
        <w:rPr>
          <w:rFonts w:cs="Arial" w:hint="cs"/>
          <w:rtl/>
        </w:rPr>
        <w:t>َ</w:t>
      </w:r>
      <w:r w:rsidRPr="009A1452">
        <w:rPr>
          <w:rFonts w:cs="Arial"/>
          <w:rtl/>
        </w:rPr>
        <w:t xml:space="preserve"> لم يعد مقبولاً. إذا كان الهدف هو تهجيرنا، لكنا قد هاجرنا بكرامة أكبر من هذا</w:t>
      </w:r>
      <w:r w:rsidRPr="009A1452">
        <w:rPr>
          <w:rFonts w:cs="Arial" w:hint="cs"/>
          <w:rtl/>
        </w:rPr>
        <w:t>".</w:t>
      </w:r>
    </w:p>
    <w:p w:rsidR="002D1CAF" w:rsidRPr="009A1452" w:rsidRDefault="002D1CAF" w:rsidP="009A1452">
      <w:pPr>
        <w:jc w:val="both"/>
        <w:rPr>
          <w:rtl/>
        </w:rPr>
      </w:pPr>
      <w:r w:rsidRPr="009A1452">
        <w:rPr>
          <w:rFonts w:cs="Arial"/>
          <w:rtl/>
        </w:rPr>
        <w:t>وامتد استهداف الكرد</w:t>
      </w:r>
      <w:r w:rsidRPr="009A1452">
        <w:rPr>
          <w:rFonts w:cs="Arial" w:hint="cs"/>
          <w:rtl/>
        </w:rPr>
        <w:t>ِ</w:t>
      </w:r>
      <w:r w:rsidRPr="009A1452">
        <w:rPr>
          <w:rFonts w:cs="Arial"/>
          <w:rtl/>
        </w:rPr>
        <w:t xml:space="preserve"> بسبب صلات مزعومة بالإدارة الذاتي</w:t>
      </w:r>
      <w:r w:rsidRPr="009A1452">
        <w:rPr>
          <w:rFonts w:cs="Arial" w:hint="cs"/>
          <w:rtl/>
        </w:rPr>
        <w:t>ّ</w:t>
      </w:r>
      <w:r w:rsidRPr="009A1452">
        <w:rPr>
          <w:rFonts w:cs="Arial"/>
          <w:rtl/>
        </w:rPr>
        <w:t>ة ليشمل</w:t>
      </w:r>
      <w:r w:rsidRPr="009A1452">
        <w:rPr>
          <w:rFonts w:cs="Arial" w:hint="cs"/>
          <w:rtl/>
        </w:rPr>
        <w:t>َ</w:t>
      </w:r>
      <w:r w:rsidRPr="009A1452">
        <w:rPr>
          <w:rFonts w:cs="Arial"/>
          <w:rtl/>
        </w:rPr>
        <w:t xml:space="preserve"> القاصرين كذلك. </w:t>
      </w:r>
      <w:r w:rsidRPr="009A1452">
        <w:rPr>
          <w:rFonts w:cs="Arial" w:hint="cs"/>
          <w:rtl/>
        </w:rPr>
        <w:t>وحالة موثقة،</w:t>
      </w:r>
      <w:r w:rsidRPr="009A1452">
        <w:rPr>
          <w:rFonts w:cs="Arial"/>
          <w:rtl/>
        </w:rPr>
        <w:t xml:space="preserve"> اعتقلت الشرطة العسكري</w:t>
      </w:r>
      <w:r w:rsidRPr="009A1452">
        <w:rPr>
          <w:rFonts w:cs="Arial" w:hint="cs"/>
          <w:rtl/>
        </w:rPr>
        <w:t>ّ</w:t>
      </w:r>
      <w:r w:rsidRPr="009A1452">
        <w:rPr>
          <w:rFonts w:cs="Arial"/>
          <w:rtl/>
        </w:rPr>
        <w:t>ة فتى عمر</w:t>
      </w:r>
      <w:r w:rsidRPr="009A1452">
        <w:rPr>
          <w:rFonts w:cs="Arial" w:hint="cs"/>
          <w:rtl/>
        </w:rPr>
        <w:t>ه</w:t>
      </w:r>
      <w:r w:rsidRPr="009A1452">
        <w:rPr>
          <w:rFonts w:cs="Arial"/>
          <w:rtl/>
        </w:rPr>
        <w:t xml:space="preserve"> </w:t>
      </w:r>
      <w:r w:rsidRPr="009A1452">
        <w:rPr>
          <w:rFonts w:cs="Arial" w:hint="cs"/>
          <w:rtl/>
        </w:rPr>
        <w:t>(</w:t>
      </w:r>
      <w:r w:rsidRPr="009A1452">
        <w:rPr>
          <w:rFonts w:cs="Arial"/>
          <w:rtl/>
        </w:rPr>
        <w:t>13 عاماً</w:t>
      </w:r>
      <w:r w:rsidRPr="009A1452">
        <w:rPr>
          <w:rFonts w:cs="Arial" w:hint="cs"/>
          <w:rtl/>
        </w:rPr>
        <w:t>)</w:t>
      </w:r>
      <w:r w:rsidRPr="009A1452">
        <w:rPr>
          <w:rFonts w:cs="Arial"/>
          <w:rtl/>
        </w:rPr>
        <w:t xml:space="preserve"> بتهمة</w:t>
      </w:r>
      <w:r w:rsidRPr="009A1452">
        <w:rPr>
          <w:rFonts w:cs="Arial" w:hint="cs"/>
          <w:rtl/>
        </w:rPr>
        <w:t>ِ</w:t>
      </w:r>
      <w:r w:rsidRPr="009A1452">
        <w:rPr>
          <w:rFonts w:cs="Arial"/>
          <w:rtl/>
        </w:rPr>
        <w:t xml:space="preserve"> الانتماء لوحدات حماية الشعب خلال فترة ال</w:t>
      </w:r>
      <w:r w:rsidRPr="009A1452">
        <w:rPr>
          <w:rFonts w:cs="Arial" w:hint="cs"/>
          <w:rtl/>
        </w:rPr>
        <w:t>إدارةِ</w:t>
      </w:r>
      <w:r w:rsidRPr="009A1452">
        <w:rPr>
          <w:rFonts w:cs="Arial"/>
          <w:rtl/>
        </w:rPr>
        <w:t xml:space="preserve"> الذاتي</w:t>
      </w:r>
      <w:r w:rsidRPr="009A1452">
        <w:rPr>
          <w:rFonts w:cs="Arial" w:hint="cs"/>
          <w:rtl/>
        </w:rPr>
        <w:t>ّة</w:t>
      </w:r>
      <w:r w:rsidRPr="009A1452">
        <w:rPr>
          <w:rFonts w:cs="Arial"/>
          <w:rtl/>
        </w:rPr>
        <w:t>.</w:t>
      </w:r>
    </w:p>
    <w:p w:rsidR="008565B9" w:rsidRPr="009A1452" w:rsidRDefault="008565B9" w:rsidP="008565B9">
      <w:r w:rsidRPr="009A1452">
        <w:rPr>
          <w:rFonts w:cs="Arial" w:hint="cs"/>
          <w:rtl/>
        </w:rPr>
        <w:t>و</w:t>
      </w:r>
      <w:r w:rsidRPr="009A1452">
        <w:rPr>
          <w:rFonts w:cs="Arial"/>
          <w:rtl/>
        </w:rPr>
        <w:t xml:space="preserve">في إحدى الحالات، </w:t>
      </w:r>
      <w:r w:rsidRPr="009A1452">
        <w:rPr>
          <w:rFonts w:cs="Arial" w:hint="cs"/>
          <w:rtl/>
        </w:rPr>
        <w:t xml:space="preserve">تعرض </w:t>
      </w:r>
      <w:r w:rsidRPr="009A1452">
        <w:rPr>
          <w:rFonts w:cs="Arial"/>
          <w:rtl/>
        </w:rPr>
        <w:t xml:space="preserve">رجل </w:t>
      </w:r>
      <w:r w:rsidRPr="009A1452">
        <w:rPr>
          <w:rFonts w:cs="Arial" w:hint="cs"/>
          <w:rtl/>
        </w:rPr>
        <w:t>عمره (</w:t>
      </w:r>
      <w:r w:rsidRPr="009A1452">
        <w:rPr>
          <w:rFonts w:cs="Arial"/>
          <w:rtl/>
        </w:rPr>
        <w:t>24 عاماً</w:t>
      </w:r>
      <w:r w:rsidRPr="009A1452">
        <w:rPr>
          <w:rFonts w:cs="Arial" w:hint="cs"/>
          <w:rtl/>
        </w:rPr>
        <w:t>)</w:t>
      </w:r>
      <w:r w:rsidRPr="009A1452">
        <w:rPr>
          <w:rFonts w:cs="Arial"/>
          <w:rtl/>
        </w:rPr>
        <w:t xml:space="preserve"> للضرب بأسلاك كهربائية في منطقة الأذن </w:t>
      </w:r>
      <w:r w:rsidRPr="009A1452">
        <w:rPr>
          <w:rFonts w:cs="Arial" w:hint="cs"/>
          <w:rtl/>
        </w:rPr>
        <w:t xml:space="preserve">ففقد </w:t>
      </w:r>
      <w:r w:rsidRPr="009A1452">
        <w:rPr>
          <w:rFonts w:cs="Arial"/>
          <w:rtl/>
        </w:rPr>
        <w:t>سمعه تماماً، رغم أن</w:t>
      </w:r>
      <w:r w:rsidRPr="009A1452">
        <w:rPr>
          <w:rFonts w:cs="Arial" w:hint="cs"/>
          <w:rtl/>
        </w:rPr>
        <w:t>ّ</w:t>
      </w:r>
      <w:r w:rsidRPr="009A1452">
        <w:rPr>
          <w:rFonts w:cs="Arial"/>
          <w:rtl/>
        </w:rPr>
        <w:t>ه ا</w:t>
      </w:r>
      <w:r w:rsidRPr="009A1452">
        <w:rPr>
          <w:rFonts w:cs="Arial" w:hint="cs"/>
          <w:rtl/>
        </w:rPr>
        <w:t>ُ</w:t>
      </w:r>
      <w:r w:rsidRPr="009A1452">
        <w:rPr>
          <w:rFonts w:cs="Arial"/>
          <w:rtl/>
        </w:rPr>
        <w:t>حتجز لأربع ساعات فق</w:t>
      </w:r>
      <w:r w:rsidRPr="009A1452">
        <w:rPr>
          <w:rFonts w:cs="Arial" w:hint="cs"/>
          <w:rtl/>
        </w:rPr>
        <w:t xml:space="preserve">ط. </w:t>
      </w:r>
    </w:p>
    <w:p w:rsidR="008565B9" w:rsidRPr="009A1452" w:rsidRDefault="008565B9" w:rsidP="008565B9">
      <w:pPr>
        <w:jc w:val="both"/>
        <w:rPr>
          <w:rFonts w:cs="Arial"/>
          <w:rtl/>
        </w:rPr>
      </w:pPr>
      <w:r w:rsidRPr="009A1452">
        <w:rPr>
          <w:rFonts w:cs="Arial"/>
          <w:rtl/>
        </w:rPr>
        <w:t>كان التعذيب شديداً لدرجة أن</w:t>
      </w:r>
      <w:r w:rsidRPr="009A1452">
        <w:rPr>
          <w:rFonts w:cs="Arial" w:hint="cs"/>
          <w:rtl/>
        </w:rPr>
        <w:t>ّ</w:t>
      </w:r>
      <w:r w:rsidRPr="009A1452">
        <w:rPr>
          <w:rFonts w:cs="Arial"/>
          <w:rtl/>
        </w:rPr>
        <w:t>ه أدى إلى وفاة الضحية. في إحدى الحالات، توفي رجل عمر</w:t>
      </w:r>
      <w:r w:rsidRPr="009A1452">
        <w:rPr>
          <w:rFonts w:cs="Arial" w:hint="cs"/>
          <w:rtl/>
        </w:rPr>
        <w:t>ه</w:t>
      </w:r>
      <w:r w:rsidRPr="009A1452">
        <w:rPr>
          <w:rFonts w:cs="Arial"/>
          <w:rtl/>
        </w:rPr>
        <w:t xml:space="preserve"> </w:t>
      </w:r>
      <w:r w:rsidRPr="009A1452">
        <w:rPr>
          <w:rFonts w:cs="Arial" w:hint="cs"/>
          <w:rtl/>
        </w:rPr>
        <w:t>(</w:t>
      </w:r>
      <w:r w:rsidRPr="009A1452">
        <w:rPr>
          <w:rFonts w:cs="Arial"/>
          <w:rtl/>
        </w:rPr>
        <w:t>38 عاماً</w:t>
      </w:r>
      <w:r w:rsidRPr="009A1452">
        <w:rPr>
          <w:rFonts w:cs="Arial" w:hint="cs"/>
          <w:rtl/>
        </w:rPr>
        <w:t>)</w:t>
      </w:r>
      <w:r w:rsidRPr="009A1452">
        <w:rPr>
          <w:rFonts w:cs="Arial"/>
          <w:rtl/>
        </w:rPr>
        <w:t xml:space="preserve"> بعد ثلاثة أيام فقط في </w:t>
      </w:r>
      <w:r w:rsidRPr="009A1452">
        <w:rPr>
          <w:rFonts w:cs="Arial" w:hint="cs"/>
          <w:rtl/>
        </w:rPr>
        <w:t>سجن ميليشيا "</w:t>
      </w:r>
      <w:r w:rsidRPr="009A1452">
        <w:rPr>
          <w:rFonts w:cs="Arial"/>
          <w:rtl/>
        </w:rPr>
        <w:t>الجبهة الشامي</w:t>
      </w:r>
      <w:r w:rsidRPr="009A1452">
        <w:rPr>
          <w:rFonts w:cs="Arial" w:hint="cs"/>
          <w:rtl/>
        </w:rPr>
        <w:t>ّ</w:t>
      </w:r>
      <w:r w:rsidRPr="009A1452">
        <w:rPr>
          <w:rFonts w:cs="Arial"/>
          <w:rtl/>
        </w:rPr>
        <w:t>ة</w:t>
      </w:r>
      <w:r w:rsidRPr="009A1452">
        <w:rPr>
          <w:rFonts w:cs="Arial" w:hint="cs"/>
          <w:rtl/>
        </w:rPr>
        <w:t>"</w:t>
      </w:r>
      <w:r w:rsidRPr="009A1452">
        <w:rPr>
          <w:rFonts w:cs="Arial"/>
          <w:rtl/>
        </w:rPr>
        <w:t>، نتيجة نزيف داخلي</w:t>
      </w:r>
      <w:r w:rsidRPr="009A1452">
        <w:rPr>
          <w:rFonts w:cs="Arial" w:hint="cs"/>
          <w:rtl/>
        </w:rPr>
        <w:t>ّ</w:t>
      </w:r>
      <w:r w:rsidRPr="009A1452">
        <w:rPr>
          <w:rFonts w:cs="Arial"/>
          <w:rtl/>
        </w:rPr>
        <w:t xml:space="preserve"> حاد </w:t>
      </w:r>
      <w:r w:rsidRPr="009A1452">
        <w:rPr>
          <w:rFonts w:cs="Arial" w:hint="cs"/>
          <w:rtl/>
        </w:rPr>
        <w:t>ب</w:t>
      </w:r>
      <w:r w:rsidRPr="009A1452">
        <w:rPr>
          <w:rFonts w:cs="Arial"/>
          <w:rtl/>
        </w:rPr>
        <w:t>الأمعاء تعرض له نتيجة</w:t>
      </w:r>
      <w:r w:rsidRPr="009A1452">
        <w:rPr>
          <w:rFonts w:cs="Arial" w:hint="cs"/>
          <w:rtl/>
        </w:rPr>
        <w:t>َ</w:t>
      </w:r>
      <w:r w:rsidRPr="009A1452">
        <w:rPr>
          <w:rFonts w:cs="Arial"/>
          <w:rtl/>
        </w:rPr>
        <w:t xml:space="preserve"> التعذيب</w:t>
      </w:r>
      <w:r w:rsidRPr="009A1452">
        <w:rPr>
          <w:rFonts w:cs="Arial" w:hint="cs"/>
          <w:rtl/>
        </w:rPr>
        <w:t>ِ</w:t>
      </w:r>
      <w:r w:rsidRPr="009A1452">
        <w:rPr>
          <w:rFonts w:cs="Arial"/>
          <w:rtl/>
        </w:rPr>
        <w:t xml:space="preserve">. </w:t>
      </w:r>
    </w:p>
    <w:p w:rsidR="002D1CAF" w:rsidRPr="009A1452" w:rsidRDefault="002D1CAF" w:rsidP="008565B9">
      <w:pPr>
        <w:jc w:val="both"/>
        <w:rPr>
          <w:rtl/>
        </w:rPr>
      </w:pPr>
    </w:p>
    <w:p w:rsidR="008565B9" w:rsidRPr="009A1452" w:rsidRDefault="008565B9" w:rsidP="008565B9">
      <w:pPr>
        <w:jc w:val="both"/>
        <w:rPr>
          <w:rFonts w:cs="Arial"/>
          <w:b/>
          <w:bCs/>
          <w:sz w:val="24"/>
          <w:szCs w:val="24"/>
          <w:rtl/>
        </w:rPr>
      </w:pPr>
      <w:r w:rsidRPr="009A1452">
        <w:rPr>
          <w:rFonts w:cs="Arial" w:hint="cs"/>
          <w:b/>
          <w:bCs/>
          <w:sz w:val="24"/>
          <w:szCs w:val="24"/>
          <w:rtl/>
        </w:rPr>
        <w:t xml:space="preserve">التعذيب لانتزاع الاعتراف بالقوة </w:t>
      </w:r>
    </w:p>
    <w:p w:rsidR="008565B9" w:rsidRPr="009A1452" w:rsidRDefault="008565B9" w:rsidP="008565B9">
      <w:pPr>
        <w:jc w:val="both"/>
        <w:rPr>
          <w:rtl/>
        </w:rPr>
      </w:pPr>
      <w:r w:rsidRPr="009A1452">
        <w:rPr>
          <w:rFonts w:cs="Arial" w:hint="cs"/>
          <w:rtl/>
        </w:rPr>
        <w:t xml:space="preserve">ذكر التقرير أنّ </w:t>
      </w:r>
      <w:r w:rsidRPr="009A1452">
        <w:rPr>
          <w:rFonts w:cs="Arial"/>
          <w:rtl/>
        </w:rPr>
        <w:t>التعذيب</w:t>
      </w:r>
      <w:r w:rsidRPr="009A1452">
        <w:rPr>
          <w:rFonts w:cs="Arial" w:hint="cs"/>
          <w:rtl/>
        </w:rPr>
        <w:t>َ</w:t>
      </w:r>
      <w:r w:rsidRPr="009A1452">
        <w:rPr>
          <w:rFonts w:cs="Arial"/>
          <w:rtl/>
        </w:rPr>
        <w:t xml:space="preserve"> </w:t>
      </w:r>
      <w:r w:rsidRPr="009A1452">
        <w:rPr>
          <w:rFonts w:cs="Arial" w:hint="cs"/>
          <w:rtl/>
        </w:rPr>
        <w:t xml:space="preserve">اُستخدم </w:t>
      </w:r>
      <w:r w:rsidRPr="009A1452">
        <w:rPr>
          <w:rFonts w:cs="Arial"/>
          <w:rtl/>
        </w:rPr>
        <w:t>لانتزاع</w:t>
      </w:r>
      <w:r w:rsidRPr="009A1452">
        <w:rPr>
          <w:rFonts w:cs="Arial" w:hint="cs"/>
          <w:rtl/>
        </w:rPr>
        <w:t>ِ</w:t>
      </w:r>
      <w:r w:rsidRPr="009A1452">
        <w:rPr>
          <w:rFonts w:cs="Arial"/>
          <w:rtl/>
        </w:rPr>
        <w:t xml:space="preserve"> اعترافات من المعتقلين بشأن علاقتهم بالكيانات السياسي</w:t>
      </w:r>
      <w:r w:rsidRPr="009A1452">
        <w:rPr>
          <w:rFonts w:cs="Arial" w:hint="cs"/>
          <w:rtl/>
        </w:rPr>
        <w:t>ّ</w:t>
      </w:r>
      <w:r w:rsidRPr="009A1452">
        <w:rPr>
          <w:rFonts w:cs="Arial"/>
          <w:rtl/>
        </w:rPr>
        <w:t>ة الكردية</w:t>
      </w:r>
      <w:r w:rsidRPr="009A1452">
        <w:rPr>
          <w:rFonts w:cs="Arial" w:hint="cs"/>
          <w:rtl/>
        </w:rPr>
        <w:t>، و</w:t>
      </w:r>
      <w:r w:rsidRPr="009A1452">
        <w:rPr>
          <w:rFonts w:cs="Arial"/>
          <w:rtl/>
        </w:rPr>
        <w:t>اعترف رجل عمر</w:t>
      </w:r>
      <w:r w:rsidRPr="009A1452">
        <w:rPr>
          <w:rFonts w:cs="Arial" w:hint="cs"/>
          <w:rtl/>
        </w:rPr>
        <w:t>ه</w:t>
      </w:r>
      <w:r w:rsidRPr="009A1452">
        <w:rPr>
          <w:rFonts w:cs="Arial"/>
          <w:rtl/>
        </w:rPr>
        <w:t xml:space="preserve"> </w:t>
      </w:r>
      <w:r w:rsidRPr="009A1452">
        <w:rPr>
          <w:rFonts w:cs="Arial" w:hint="cs"/>
          <w:rtl/>
        </w:rPr>
        <w:t>(</w:t>
      </w:r>
      <w:r w:rsidRPr="009A1452">
        <w:rPr>
          <w:rFonts w:cs="Arial"/>
          <w:rtl/>
        </w:rPr>
        <w:t>43 عاماً</w:t>
      </w:r>
      <w:r w:rsidRPr="009A1452">
        <w:rPr>
          <w:rFonts w:cs="Arial" w:hint="cs"/>
          <w:rtl/>
        </w:rPr>
        <w:t>)</w:t>
      </w:r>
      <w:r w:rsidRPr="009A1452">
        <w:rPr>
          <w:rFonts w:cs="Arial"/>
          <w:rtl/>
        </w:rPr>
        <w:t xml:space="preserve"> تحت التعذيب بالعمل مع مخابرات وحدات حماية الشعب،</w:t>
      </w:r>
      <w:r w:rsidRPr="009A1452">
        <w:rPr>
          <w:rFonts w:cs="Arial" w:hint="cs"/>
          <w:rtl/>
        </w:rPr>
        <w:t xml:space="preserve"> </w:t>
      </w:r>
      <w:r w:rsidRPr="009A1452">
        <w:rPr>
          <w:rFonts w:cs="Arial"/>
          <w:rtl/>
        </w:rPr>
        <w:t xml:space="preserve">بينما اعترفت امرأة </w:t>
      </w:r>
      <w:r w:rsidRPr="009A1452">
        <w:rPr>
          <w:rFonts w:cs="Arial" w:hint="cs"/>
          <w:rtl/>
        </w:rPr>
        <w:t>عمرها</w:t>
      </w:r>
      <w:r w:rsidRPr="009A1452">
        <w:rPr>
          <w:rFonts w:cs="Arial"/>
          <w:rtl/>
        </w:rPr>
        <w:t xml:space="preserve"> </w:t>
      </w:r>
      <w:r w:rsidRPr="009A1452">
        <w:rPr>
          <w:rFonts w:cs="Arial" w:hint="cs"/>
          <w:rtl/>
        </w:rPr>
        <w:t>(</w:t>
      </w:r>
      <w:r w:rsidRPr="009A1452">
        <w:rPr>
          <w:rFonts w:cs="Arial"/>
          <w:rtl/>
        </w:rPr>
        <w:t>28 عاماً</w:t>
      </w:r>
      <w:r w:rsidRPr="009A1452">
        <w:rPr>
          <w:rFonts w:cs="Arial" w:hint="cs"/>
          <w:rtl/>
        </w:rPr>
        <w:t>)</w:t>
      </w:r>
      <w:r w:rsidRPr="009A1452">
        <w:rPr>
          <w:rFonts w:cs="Arial"/>
          <w:rtl/>
        </w:rPr>
        <w:t xml:space="preserve"> بتدريس اللغة الكردية في مدرسة خلال فترة الإدارة الذاتية. يستخدم لزيادة الضغط على أفراد عائلات الضحايا لدفع فدية للإفراج عنهم. في إحدى الحالات، احتجز أفراد من الكتيبة 112 وعذبوا مزارع زيتون عمر</w:t>
      </w:r>
      <w:r w:rsidRPr="009A1452">
        <w:rPr>
          <w:rFonts w:cs="Arial" w:hint="cs"/>
          <w:rtl/>
        </w:rPr>
        <w:t>ه</w:t>
      </w:r>
      <w:r w:rsidRPr="009A1452">
        <w:rPr>
          <w:rFonts w:cs="Arial"/>
          <w:rtl/>
        </w:rPr>
        <w:t xml:space="preserve"> </w:t>
      </w:r>
      <w:r w:rsidRPr="009A1452">
        <w:rPr>
          <w:rFonts w:cs="Arial" w:hint="cs"/>
          <w:rtl/>
        </w:rPr>
        <w:t>(</w:t>
      </w:r>
      <w:r w:rsidRPr="009A1452">
        <w:rPr>
          <w:rFonts w:cs="Arial"/>
          <w:rtl/>
        </w:rPr>
        <w:t>35 عاماً</w:t>
      </w:r>
      <w:r w:rsidRPr="009A1452">
        <w:rPr>
          <w:rFonts w:cs="Arial" w:hint="cs"/>
          <w:rtl/>
        </w:rPr>
        <w:t>)</w:t>
      </w:r>
      <w:r w:rsidRPr="009A1452">
        <w:rPr>
          <w:rFonts w:cs="Arial"/>
          <w:rtl/>
        </w:rPr>
        <w:t xml:space="preserve"> من قرية بعدينا وأرسلوا صور</w:t>
      </w:r>
      <w:r w:rsidRPr="009A1452">
        <w:rPr>
          <w:rFonts w:cs="Arial" w:hint="cs"/>
          <w:rtl/>
        </w:rPr>
        <w:t>َ</w:t>
      </w:r>
      <w:r w:rsidRPr="009A1452">
        <w:rPr>
          <w:rFonts w:cs="Arial"/>
          <w:rtl/>
        </w:rPr>
        <w:t xml:space="preserve"> تعذيبه إلى أسرته عبر تطبيق واتس آب، وهددوا بقتله إذا لم </w:t>
      </w:r>
      <w:r w:rsidRPr="009A1452">
        <w:rPr>
          <w:rFonts w:cs="Arial" w:hint="cs"/>
          <w:rtl/>
        </w:rPr>
        <w:t>تُ</w:t>
      </w:r>
      <w:r w:rsidRPr="009A1452">
        <w:rPr>
          <w:rFonts w:cs="Arial"/>
          <w:rtl/>
        </w:rPr>
        <w:t xml:space="preserve">دفع </w:t>
      </w:r>
      <w:r w:rsidRPr="009A1452">
        <w:rPr>
          <w:rFonts w:cs="Arial" w:hint="cs"/>
          <w:rtl/>
        </w:rPr>
        <w:t>ال</w:t>
      </w:r>
      <w:r w:rsidRPr="009A1452">
        <w:rPr>
          <w:rFonts w:cs="Arial"/>
          <w:rtl/>
        </w:rPr>
        <w:t>فدية.</w:t>
      </w:r>
    </w:p>
    <w:p w:rsidR="006301F7" w:rsidRPr="009A1452" w:rsidRDefault="006301F7" w:rsidP="008565B9">
      <w:pPr>
        <w:jc w:val="both"/>
        <w:rPr>
          <w:rtl/>
        </w:rPr>
      </w:pPr>
    </w:p>
    <w:p w:rsidR="008565B9" w:rsidRPr="009A1452" w:rsidRDefault="008565B9" w:rsidP="008565B9">
      <w:pPr>
        <w:jc w:val="both"/>
        <w:rPr>
          <w:rFonts w:cs="Arial"/>
          <w:b/>
          <w:bCs/>
          <w:sz w:val="24"/>
          <w:szCs w:val="24"/>
          <w:rtl/>
        </w:rPr>
      </w:pPr>
      <w:r w:rsidRPr="009A1452">
        <w:rPr>
          <w:rFonts w:cs="Arial" w:hint="cs"/>
          <w:b/>
          <w:bCs/>
          <w:sz w:val="24"/>
          <w:szCs w:val="24"/>
          <w:rtl/>
        </w:rPr>
        <w:t>نقل المعتقلين إلى الأراضي التركيّة</w:t>
      </w:r>
    </w:p>
    <w:p w:rsidR="00AA1B67" w:rsidRPr="009A1452" w:rsidRDefault="00AA1B67" w:rsidP="00AA1B67">
      <w:pPr>
        <w:jc w:val="both"/>
        <w:rPr>
          <w:rFonts w:cs="Arial"/>
          <w:rtl/>
        </w:rPr>
      </w:pPr>
      <w:r w:rsidRPr="009A1452">
        <w:rPr>
          <w:rFonts w:cs="Arial"/>
          <w:rtl/>
        </w:rPr>
        <w:t>مثل بعض المعتقلين أمام قضاة تحقيق يتحدثون التركي</w:t>
      </w:r>
      <w:r w:rsidRPr="009A1452">
        <w:rPr>
          <w:rFonts w:cs="Arial" w:hint="cs"/>
          <w:rtl/>
        </w:rPr>
        <w:t>ّ</w:t>
      </w:r>
      <w:r w:rsidRPr="009A1452">
        <w:rPr>
          <w:rFonts w:cs="Arial"/>
          <w:rtl/>
        </w:rPr>
        <w:t>ة في عفرين خلال فترة احتجازهم. والأمر الأكثر إثارة للقلق هو</w:t>
      </w:r>
      <w:r w:rsidRPr="009A1452">
        <w:rPr>
          <w:rFonts w:cs="Arial" w:hint="cs"/>
          <w:rtl/>
        </w:rPr>
        <w:t xml:space="preserve"> ت</w:t>
      </w:r>
      <w:r w:rsidRPr="009A1452">
        <w:rPr>
          <w:rFonts w:cs="Arial"/>
          <w:rtl/>
        </w:rPr>
        <w:t>وث</w:t>
      </w:r>
      <w:r w:rsidRPr="009A1452">
        <w:rPr>
          <w:rFonts w:cs="Arial" w:hint="cs"/>
          <w:rtl/>
        </w:rPr>
        <w:t>ي</w:t>
      </w:r>
      <w:r w:rsidRPr="009A1452">
        <w:rPr>
          <w:rFonts w:cs="Arial"/>
          <w:rtl/>
        </w:rPr>
        <w:t xml:space="preserve">ق حالات متعددة </w:t>
      </w:r>
      <w:r w:rsidRPr="009A1452">
        <w:rPr>
          <w:rFonts w:cs="Arial" w:hint="cs"/>
          <w:rtl/>
        </w:rPr>
        <w:t>نُقِل</w:t>
      </w:r>
      <w:r w:rsidRPr="009A1452">
        <w:rPr>
          <w:rFonts w:cs="Arial"/>
          <w:rtl/>
        </w:rPr>
        <w:t xml:space="preserve"> فيها الضحايا إلى الأراضي التركية للتحقيق و/ أو الحكم بعد احتجازهم من قبل ميليشيات </w:t>
      </w:r>
      <w:r w:rsidRPr="009A1452">
        <w:rPr>
          <w:rFonts w:cs="Arial" w:hint="cs"/>
          <w:rtl/>
        </w:rPr>
        <w:t>"</w:t>
      </w:r>
      <w:r w:rsidRPr="009A1452">
        <w:rPr>
          <w:rFonts w:cs="Arial"/>
          <w:rtl/>
        </w:rPr>
        <w:t>الجيش الوطني في عفرين</w:t>
      </w:r>
      <w:r w:rsidRPr="009A1452">
        <w:rPr>
          <w:rFonts w:cs="Arial" w:hint="cs"/>
          <w:rtl/>
        </w:rPr>
        <w:t>"،</w:t>
      </w:r>
      <w:r w:rsidRPr="009A1452">
        <w:rPr>
          <w:rFonts w:cs="Arial"/>
          <w:rtl/>
        </w:rPr>
        <w:t xml:space="preserve"> </w:t>
      </w:r>
      <w:r w:rsidRPr="009A1452">
        <w:rPr>
          <w:rFonts w:cs="Arial" w:hint="cs"/>
          <w:rtl/>
        </w:rPr>
        <w:t xml:space="preserve">وهذا الأمر </w:t>
      </w:r>
      <w:r w:rsidRPr="009A1452">
        <w:rPr>
          <w:rFonts w:cs="Arial"/>
          <w:rtl/>
        </w:rPr>
        <w:t xml:space="preserve">لا يشير إلى درجة </w:t>
      </w:r>
      <w:r w:rsidRPr="009A1452">
        <w:rPr>
          <w:rFonts w:cs="Arial" w:hint="cs"/>
          <w:rtl/>
        </w:rPr>
        <w:t>التنسيق ال</w:t>
      </w:r>
      <w:r w:rsidRPr="009A1452">
        <w:rPr>
          <w:rFonts w:cs="Arial"/>
          <w:rtl/>
        </w:rPr>
        <w:t>كبيرة من بين السلطات التركي</w:t>
      </w:r>
      <w:r w:rsidRPr="009A1452">
        <w:rPr>
          <w:rFonts w:cs="Arial" w:hint="cs"/>
          <w:rtl/>
        </w:rPr>
        <w:t>ّ</w:t>
      </w:r>
      <w:r w:rsidRPr="009A1452">
        <w:rPr>
          <w:rFonts w:cs="Arial"/>
          <w:rtl/>
        </w:rPr>
        <w:t>ة وميليشيات "الجيش الوطنيّ" فحسب، بل قد يكون أيضاً انتهاكاً لقوانين الحرب، التي تحظر الترحيل غير القانوني</w:t>
      </w:r>
      <w:r w:rsidRPr="009A1452">
        <w:rPr>
          <w:rFonts w:cs="Arial" w:hint="cs"/>
          <w:rtl/>
        </w:rPr>
        <w:t>ّ</w:t>
      </w:r>
      <w:r w:rsidRPr="009A1452">
        <w:rPr>
          <w:rFonts w:cs="Arial"/>
          <w:rtl/>
        </w:rPr>
        <w:t xml:space="preserve"> للأشخاص المحميين. </w:t>
      </w:r>
      <w:r w:rsidRPr="009A1452">
        <w:rPr>
          <w:rFonts w:cs="Arial" w:hint="cs"/>
          <w:rtl/>
        </w:rPr>
        <w:t xml:space="preserve">وخرقاً لاتفاقية </w:t>
      </w:r>
      <w:r w:rsidRPr="009A1452">
        <w:rPr>
          <w:rFonts w:cs="Arial"/>
          <w:rtl/>
        </w:rPr>
        <w:t xml:space="preserve">جنيف الرابعة </w:t>
      </w:r>
      <w:r w:rsidRPr="009A1452">
        <w:rPr>
          <w:rFonts w:cs="Arial" w:hint="cs"/>
          <w:rtl/>
        </w:rPr>
        <w:t xml:space="preserve">التي تتضمن </w:t>
      </w:r>
      <w:r w:rsidRPr="009A1452">
        <w:rPr>
          <w:rFonts w:cs="Arial"/>
          <w:rtl/>
        </w:rPr>
        <w:t xml:space="preserve">احتجاز المدنيين المتهمين بارتكاب انتهاكات في أرض محتلة </w:t>
      </w:r>
      <w:r w:rsidRPr="009A1452">
        <w:rPr>
          <w:rFonts w:cs="Arial" w:hint="cs"/>
          <w:rtl/>
        </w:rPr>
        <w:t>ب</w:t>
      </w:r>
      <w:r w:rsidRPr="009A1452">
        <w:rPr>
          <w:rFonts w:cs="Arial"/>
          <w:rtl/>
        </w:rPr>
        <w:t xml:space="preserve">البلد المحتل، وقضاء عقوباتهم هناك، </w:t>
      </w:r>
      <w:r w:rsidRPr="009A1452">
        <w:rPr>
          <w:rFonts w:cs="Arial" w:hint="cs"/>
          <w:rtl/>
        </w:rPr>
        <w:t>ب</w:t>
      </w:r>
      <w:r w:rsidRPr="009A1452">
        <w:rPr>
          <w:rFonts w:cs="Arial"/>
          <w:rtl/>
        </w:rPr>
        <w:t>حال إدانتهم.</w:t>
      </w:r>
    </w:p>
    <w:p w:rsidR="00AA1B67" w:rsidRPr="009A1452" w:rsidRDefault="00AA1B67" w:rsidP="00AA1B67">
      <w:pPr>
        <w:jc w:val="both"/>
        <w:rPr>
          <w:rtl/>
        </w:rPr>
      </w:pPr>
      <w:r w:rsidRPr="009A1452">
        <w:rPr>
          <w:rFonts w:cs="Arial" w:hint="cs"/>
          <w:rtl/>
        </w:rPr>
        <w:t>ــ وذكر التقرير أنّ ميليشيا</w:t>
      </w:r>
      <w:r w:rsidRPr="009A1452">
        <w:rPr>
          <w:rFonts w:cs="Arial"/>
          <w:rtl/>
        </w:rPr>
        <w:t xml:space="preserve"> </w:t>
      </w:r>
      <w:r w:rsidRPr="009A1452">
        <w:rPr>
          <w:rFonts w:cs="Arial" w:hint="cs"/>
          <w:rtl/>
        </w:rPr>
        <w:t>"</w:t>
      </w:r>
      <w:r w:rsidRPr="009A1452">
        <w:rPr>
          <w:rFonts w:cs="Arial"/>
          <w:rtl/>
        </w:rPr>
        <w:t>أحرار الشام</w:t>
      </w:r>
      <w:r w:rsidRPr="009A1452">
        <w:rPr>
          <w:rFonts w:cs="Arial" w:hint="cs"/>
          <w:rtl/>
        </w:rPr>
        <w:t>"</w:t>
      </w:r>
      <w:r w:rsidRPr="009A1452">
        <w:rPr>
          <w:rFonts w:cs="Arial"/>
          <w:rtl/>
        </w:rPr>
        <w:t xml:space="preserve"> </w:t>
      </w:r>
      <w:r w:rsidRPr="009A1452">
        <w:rPr>
          <w:rFonts w:cs="Arial" w:hint="cs"/>
          <w:rtl/>
        </w:rPr>
        <w:t xml:space="preserve">اعتقلت </w:t>
      </w:r>
      <w:r w:rsidRPr="009A1452">
        <w:rPr>
          <w:rFonts w:cs="Arial"/>
          <w:rtl/>
        </w:rPr>
        <w:t>سيدة من قرية</w:t>
      </w:r>
      <w:r w:rsidRPr="009A1452">
        <w:rPr>
          <w:rFonts w:cs="Arial" w:hint="cs"/>
          <w:rtl/>
        </w:rPr>
        <w:t xml:space="preserve"> ماتينا/</w:t>
      </w:r>
      <w:r w:rsidRPr="009A1452">
        <w:rPr>
          <w:rFonts w:cs="Arial"/>
          <w:rtl/>
        </w:rPr>
        <w:t xml:space="preserve"> الضحى عمل</w:t>
      </w:r>
      <w:r w:rsidRPr="009A1452">
        <w:rPr>
          <w:rFonts w:cs="Arial" w:hint="cs"/>
          <w:rtl/>
        </w:rPr>
        <w:t>ت</w:t>
      </w:r>
      <w:r w:rsidRPr="009A1452">
        <w:rPr>
          <w:rFonts w:cs="Arial"/>
          <w:rtl/>
        </w:rPr>
        <w:t xml:space="preserve"> سابقاً </w:t>
      </w:r>
      <w:r w:rsidRPr="009A1452">
        <w:rPr>
          <w:rFonts w:cs="Arial" w:hint="cs"/>
          <w:rtl/>
        </w:rPr>
        <w:t xml:space="preserve">بلجنة </w:t>
      </w:r>
      <w:r w:rsidRPr="009A1452">
        <w:rPr>
          <w:rFonts w:cs="Arial"/>
          <w:rtl/>
        </w:rPr>
        <w:t>محلي</w:t>
      </w:r>
      <w:r w:rsidRPr="009A1452">
        <w:rPr>
          <w:rFonts w:cs="Arial" w:hint="cs"/>
          <w:rtl/>
        </w:rPr>
        <w:t>ّ</w:t>
      </w:r>
      <w:r w:rsidRPr="009A1452">
        <w:rPr>
          <w:rFonts w:cs="Arial"/>
          <w:rtl/>
        </w:rPr>
        <w:t>ة بتهمة</w:t>
      </w:r>
      <w:r w:rsidRPr="009A1452">
        <w:rPr>
          <w:rFonts w:cs="Arial" w:hint="cs"/>
          <w:rtl/>
        </w:rPr>
        <w:t>ِ</w:t>
      </w:r>
      <w:r w:rsidRPr="009A1452">
        <w:rPr>
          <w:rFonts w:cs="Arial"/>
          <w:rtl/>
        </w:rPr>
        <w:t xml:space="preserve"> التعاون</w:t>
      </w:r>
      <w:r w:rsidRPr="009A1452">
        <w:rPr>
          <w:rFonts w:cs="Arial" w:hint="cs"/>
          <w:rtl/>
        </w:rPr>
        <w:t>ِ</w:t>
      </w:r>
      <w:r w:rsidRPr="009A1452">
        <w:rPr>
          <w:rFonts w:cs="Arial"/>
          <w:rtl/>
        </w:rPr>
        <w:t xml:space="preserve"> مع الإدارة</w:t>
      </w:r>
      <w:r w:rsidRPr="009A1452">
        <w:rPr>
          <w:rFonts w:cs="Arial" w:hint="cs"/>
          <w:rtl/>
        </w:rPr>
        <w:t>ِ</w:t>
      </w:r>
      <w:r w:rsidRPr="009A1452">
        <w:rPr>
          <w:rFonts w:cs="Arial"/>
          <w:rtl/>
        </w:rPr>
        <w:t xml:space="preserve"> الذاتي</w:t>
      </w:r>
      <w:r w:rsidRPr="009A1452">
        <w:rPr>
          <w:rFonts w:cs="Arial" w:hint="cs"/>
          <w:rtl/>
        </w:rPr>
        <w:t>ّ</w:t>
      </w:r>
      <w:r w:rsidRPr="009A1452">
        <w:rPr>
          <w:rFonts w:cs="Arial"/>
          <w:rtl/>
        </w:rPr>
        <w:t>ة</w:t>
      </w:r>
      <w:r w:rsidRPr="009A1452">
        <w:rPr>
          <w:rFonts w:cs="Arial" w:hint="cs"/>
          <w:rtl/>
        </w:rPr>
        <w:t>ِ</w:t>
      </w:r>
      <w:r w:rsidRPr="009A1452">
        <w:rPr>
          <w:rFonts w:cs="Arial"/>
          <w:rtl/>
        </w:rPr>
        <w:t xml:space="preserve"> بعد</w:t>
      </w:r>
      <w:r w:rsidRPr="009A1452">
        <w:rPr>
          <w:rFonts w:cs="Arial" w:hint="cs"/>
          <w:rtl/>
        </w:rPr>
        <w:t>ما</w:t>
      </w:r>
      <w:r w:rsidRPr="009A1452">
        <w:rPr>
          <w:rFonts w:cs="Arial"/>
          <w:rtl/>
        </w:rPr>
        <w:t xml:space="preserve"> أبلغ عنها </w:t>
      </w:r>
      <w:r w:rsidRPr="009A1452">
        <w:rPr>
          <w:rFonts w:cs="Arial" w:hint="cs"/>
          <w:rtl/>
        </w:rPr>
        <w:t xml:space="preserve">مستوطنٌ </w:t>
      </w:r>
      <w:r w:rsidRPr="009A1452">
        <w:rPr>
          <w:rFonts w:cs="Arial"/>
          <w:rtl/>
        </w:rPr>
        <w:t>عرب</w:t>
      </w:r>
      <w:r w:rsidRPr="009A1452">
        <w:rPr>
          <w:rFonts w:cs="Arial" w:hint="cs"/>
          <w:rtl/>
        </w:rPr>
        <w:t>يّ</w:t>
      </w:r>
      <w:r w:rsidRPr="009A1452">
        <w:rPr>
          <w:rFonts w:cs="Arial"/>
          <w:rtl/>
        </w:rPr>
        <w:t xml:space="preserve">. </w:t>
      </w:r>
      <w:r w:rsidRPr="009A1452">
        <w:rPr>
          <w:rFonts w:cs="Arial" w:hint="cs"/>
          <w:rtl/>
        </w:rPr>
        <w:t>و</w:t>
      </w:r>
      <w:r w:rsidRPr="009A1452">
        <w:rPr>
          <w:rFonts w:cs="Arial"/>
          <w:rtl/>
        </w:rPr>
        <w:t>بعد احتجازها في عفرين لساعات، ن</w:t>
      </w:r>
      <w:r w:rsidRPr="009A1452">
        <w:rPr>
          <w:rFonts w:cs="Arial" w:hint="cs"/>
          <w:rtl/>
        </w:rPr>
        <w:t>ُ</w:t>
      </w:r>
      <w:r w:rsidRPr="009A1452">
        <w:rPr>
          <w:rFonts w:cs="Arial"/>
          <w:rtl/>
        </w:rPr>
        <w:t>قل</w:t>
      </w:r>
      <w:r w:rsidRPr="009A1452">
        <w:rPr>
          <w:rFonts w:cs="Arial" w:hint="cs"/>
          <w:rtl/>
        </w:rPr>
        <w:t>ت</w:t>
      </w:r>
      <w:r w:rsidRPr="009A1452">
        <w:rPr>
          <w:rFonts w:cs="Arial"/>
          <w:rtl/>
        </w:rPr>
        <w:t xml:space="preserve"> إلى سجن</w:t>
      </w:r>
      <w:r w:rsidRPr="009A1452">
        <w:rPr>
          <w:rFonts w:cs="Arial" w:hint="cs"/>
          <w:rtl/>
        </w:rPr>
        <w:t>ٍ</w:t>
      </w:r>
      <w:r w:rsidRPr="009A1452">
        <w:rPr>
          <w:rFonts w:cs="Arial"/>
          <w:rtl/>
        </w:rPr>
        <w:t xml:space="preserve"> داخل الأراضي التركية، تعتقد</w:t>
      </w:r>
      <w:r w:rsidRPr="009A1452">
        <w:rPr>
          <w:rFonts w:cs="Arial" w:hint="cs"/>
          <w:rtl/>
        </w:rPr>
        <w:t>ُ</w:t>
      </w:r>
      <w:r w:rsidRPr="009A1452">
        <w:rPr>
          <w:rFonts w:cs="Arial"/>
          <w:rtl/>
        </w:rPr>
        <w:t xml:space="preserve"> أن</w:t>
      </w:r>
      <w:r w:rsidRPr="009A1452">
        <w:rPr>
          <w:rFonts w:cs="Arial" w:hint="cs"/>
          <w:rtl/>
        </w:rPr>
        <w:t>ّ</w:t>
      </w:r>
      <w:r w:rsidRPr="009A1452">
        <w:rPr>
          <w:rFonts w:cs="Arial"/>
          <w:rtl/>
        </w:rPr>
        <w:t>ه قريب من مدينة كلس على الحدود السوري</w:t>
      </w:r>
      <w:r w:rsidRPr="009A1452">
        <w:rPr>
          <w:rFonts w:cs="Arial" w:hint="cs"/>
          <w:rtl/>
        </w:rPr>
        <w:t>ّ</w:t>
      </w:r>
      <w:r w:rsidRPr="009A1452">
        <w:rPr>
          <w:rFonts w:cs="Arial"/>
          <w:rtl/>
        </w:rPr>
        <w:t>ة</w:t>
      </w:r>
      <w:r w:rsidRPr="009A1452">
        <w:rPr>
          <w:rFonts w:cs="Arial" w:hint="cs"/>
          <w:rtl/>
        </w:rPr>
        <w:t xml:space="preserve"> وقالت:</w:t>
      </w:r>
      <w:r w:rsidRPr="009A1452">
        <w:rPr>
          <w:rFonts w:hint="cs"/>
          <w:rtl/>
        </w:rPr>
        <w:t xml:space="preserve"> "</w:t>
      </w:r>
      <w:r w:rsidRPr="009A1452">
        <w:rPr>
          <w:rFonts w:cs="Arial"/>
          <w:rtl/>
        </w:rPr>
        <w:t xml:space="preserve">كنا معصوبي الأعين. بعد إزالة العصابة، تمكنت من رؤية الجنود والضباط. كانوا جميعاً أتراكاً وكنا على الأراضي التركية. كنا ثلاث نساء وحوالي خمسة وثلاثين شاباً. وضعونا جميعاً </w:t>
      </w:r>
      <w:r w:rsidRPr="009A1452">
        <w:rPr>
          <w:rFonts w:cs="Arial" w:hint="cs"/>
          <w:rtl/>
        </w:rPr>
        <w:t>ب</w:t>
      </w:r>
      <w:r w:rsidRPr="009A1452">
        <w:rPr>
          <w:rFonts w:cs="Arial"/>
          <w:rtl/>
        </w:rPr>
        <w:t>غرفة صغيرة. جميع المعتقلين كرد باستثناء امرأة واحدة من أصل</w:t>
      </w:r>
      <w:r w:rsidRPr="009A1452">
        <w:rPr>
          <w:rFonts w:cs="Arial" w:hint="cs"/>
          <w:rtl/>
        </w:rPr>
        <w:t>ِ</w:t>
      </w:r>
      <w:r w:rsidRPr="009A1452">
        <w:rPr>
          <w:rFonts w:cs="Arial"/>
          <w:rtl/>
        </w:rPr>
        <w:t xml:space="preserve"> عربي</w:t>
      </w:r>
      <w:r w:rsidRPr="009A1452">
        <w:rPr>
          <w:rFonts w:cs="Arial" w:hint="cs"/>
          <w:rtl/>
        </w:rPr>
        <w:t>ّ</w:t>
      </w:r>
      <w:r w:rsidRPr="009A1452">
        <w:rPr>
          <w:rFonts w:cs="Arial"/>
          <w:rtl/>
        </w:rPr>
        <w:t>. وفي هذا السجن اعتدى الجنود الأتراك على المعتقلين وضربوا الشبان.</w:t>
      </w:r>
      <w:r w:rsidRPr="009A1452">
        <w:rPr>
          <w:rFonts w:hint="cs"/>
          <w:rtl/>
        </w:rPr>
        <w:t xml:space="preserve"> وبعد </w:t>
      </w:r>
      <w:r w:rsidRPr="009A1452">
        <w:rPr>
          <w:rFonts w:cs="Arial"/>
          <w:rtl/>
        </w:rPr>
        <w:t xml:space="preserve">ليلة واحدة فقط </w:t>
      </w:r>
      <w:r w:rsidRPr="009A1452">
        <w:rPr>
          <w:rFonts w:cs="Arial" w:hint="cs"/>
          <w:rtl/>
        </w:rPr>
        <w:t>ب</w:t>
      </w:r>
      <w:r w:rsidRPr="009A1452">
        <w:rPr>
          <w:rFonts w:cs="Arial"/>
          <w:rtl/>
        </w:rPr>
        <w:t>السجن، تم</w:t>
      </w:r>
      <w:r w:rsidRPr="009A1452">
        <w:rPr>
          <w:rFonts w:cs="Arial" w:hint="cs"/>
          <w:rtl/>
        </w:rPr>
        <w:t>َّ</w:t>
      </w:r>
      <w:r w:rsidRPr="009A1452">
        <w:rPr>
          <w:rFonts w:cs="Arial"/>
          <w:rtl/>
        </w:rPr>
        <w:t xml:space="preserve"> تسليمها إلى </w:t>
      </w:r>
      <w:r w:rsidRPr="009A1452">
        <w:rPr>
          <w:rFonts w:cs="Arial" w:hint="cs"/>
          <w:rtl/>
        </w:rPr>
        <w:t>إ</w:t>
      </w:r>
      <w:r w:rsidRPr="009A1452">
        <w:rPr>
          <w:rFonts w:cs="Arial"/>
          <w:rtl/>
        </w:rPr>
        <w:t>حد</w:t>
      </w:r>
      <w:r w:rsidRPr="009A1452">
        <w:rPr>
          <w:rFonts w:cs="Arial" w:hint="cs"/>
          <w:rtl/>
        </w:rPr>
        <w:t>ى</w:t>
      </w:r>
      <w:r w:rsidRPr="009A1452">
        <w:rPr>
          <w:rFonts w:cs="Arial"/>
          <w:rtl/>
        </w:rPr>
        <w:t xml:space="preserve"> ميليشيات </w:t>
      </w:r>
      <w:r w:rsidRPr="009A1452">
        <w:rPr>
          <w:rFonts w:cs="Arial" w:hint="cs"/>
          <w:rtl/>
        </w:rPr>
        <w:t>"</w:t>
      </w:r>
      <w:r w:rsidRPr="009A1452">
        <w:rPr>
          <w:rFonts w:cs="Arial"/>
          <w:rtl/>
        </w:rPr>
        <w:t>الجيش الوطني</w:t>
      </w:r>
      <w:r w:rsidRPr="009A1452">
        <w:rPr>
          <w:rFonts w:cs="Arial" w:hint="cs"/>
          <w:rtl/>
        </w:rPr>
        <w:t>ّ"</w:t>
      </w:r>
      <w:r w:rsidRPr="009A1452">
        <w:rPr>
          <w:rFonts w:cs="Arial"/>
          <w:rtl/>
        </w:rPr>
        <w:t xml:space="preserve">، وعُصبت عينها وأخذت </w:t>
      </w:r>
      <w:r w:rsidRPr="009A1452">
        <w:rPr>
          <w:rFonts w:cs="Arial" w:hint="cs"/>
          <w:rtl/>
        </w:rPr>
        <w:t xml:space="preserve">في </w:t>
      </w:r>
      <w:r w:rsidRPr="009A1452">
        <w:rPr>
          <w:rFonts w:cs="Arial"/>
          <w:rtl/>
        </w:rPr>
        <w:t>عربة مواشي إلى منشأة أخرى داخل الأراضي السوري</w:t>
      </w:r>
      <w:r w:rsidRPr="009A1452">
        <w:rPr>
          <w:rFonts w:cs="Arial" w:hint="cs"/>
          <w:rtl/>
        </w:rPr>
        <w:t>ّ</w:t>
      </w:r>
      <w:r w:rsidRPr="009A1452">
        <w:rPr>
          <w:rFonts w:cs="Arial"/>
          <w:rtl/>
        </w:rPr>
        <w:t>ة، يُفترض أن</w:t>
      </w:r>
      <w:r w:rsidRPr="009A1452">
        <w:rPr>
          <w:rFonts w:cs="Arial" w:hint="cs"/>
          <w:rtl/>
        </w:rPr>
        <w:t>ّ</w:t>
      </w:r>
      <w:r w:rsidRPr="009A1452">
        <w:rPr>
          <w:rFonts w:cs="Arial"/>
          <w:rtl/>
        </w:rPr>
        <w:t xml:space="preserve">ها سجن الراعي. </w:t>
      </w:r>
      <w:r w:rsidRPr="009A1452">
        <w:rPr>
          <w:rFonts w:cs="Arial" w:hint="cs"/>
          <w:rtl/>
        </w:rPr>
        <w:t>و</w:t>
      </w:r>
      <w:r w:rsidRPr="009A1452">
        <w:rPr>
          <w:rFonts w:cs="Arial"/>
          <w:rtl/>
        </w:rPr>
        <w:t>مكثت هناك لمدة 20 يوماً، ومثلت خمس مرات أمام قاضٍ تركي</w:t>
      </w:r>
      <w:r w:rsidRPr="009A1452">
        <w:rPr>
          <w:rFonts w:cs="Arial" w:hint="cs"/>
          <w:rtl/>
        </w:rPr>
        <w:t>ّ</w:t>
      </w:r>
      <w:r w:rsidRPr="009A1452">
        <w:rPr>
          <w:rFonts w:cs="Arial"/>
          <w:rtl/>
        </w:rPr>
        <w:t xml:space="preserve">، بينما قام أحد </w:t>
      </w:r>
      <w:r w:rsidRPr="009A1452">
        <w:rPr>
          <w:rFonts w:cs="Arial" w:hint="cs"/>
          <w:rtl/>
        </w:rPr>
        <w:t xml:space="preserve">عناصر الميليشيا </w:t>
      </w:r>
      <w:r w:rsidRPr="009A1452">
        <w:rPr>
          <w:rFonts w:cs="Arial"/>
          <w:rtl/>
        </w:rPr>
        <w:t>بترجمة كلماتها. لم يصدر أي</w:t>
      </w:r>
      <w:r w:rsidRPr="009A1452">
        <w:rPr>
          <w:rFonts w:cs="Arial" w:hint="cs"/>
          <w:rtl/>
        </w:rPr>
        <w:t>ُّ</w:t>
      </w:r>
      <w:r w:rsidRPr="009A1452">
        <w:rPr>
          <w:rFonts w:cs="Arial"/>
          <w:rtl/>
        </w:rPr>
        <w:t xml:space="preserve"> حكم</w:t>
      </w:r>
      <w:r w:rsidRPr="009A1452">
        <w:rPr>
          <w:rFonts w:cs="Arial" w:hint="cs"/>
          <w:rtl/>
        </w:rPr>
        <w:t>ٍ</w:t>
      </w:r>
      <w:r w:rsidRPr="009A1452">
        <w:rPr>
          <w:rFonts w:cs="Arial"/>
          <w:rtl/>
        </w:rPr>
        <w:t xml:space="preserve"> رسمي</w:t>
      </w:r>
      <w:r w:rsidRPr="009A1452">
        <w:rPr>
          <w:rFonts w:cs="Arial" w:hint="cs"/>
          <w:rtl/>
        </w:rPr>
        <w:t>ّ</w:t>
      </w:r>
      <w:r w:rsidRPr="009A1452">
        <w:rPr>
          <w:rFonts w:cs="Arial"/>
          <w:rtl/>
        </w:rPr>
        <w:t>، لكن تم تهديدها بعدم استئناف العمل مع الإدارة الذاتية قبل</w:t>
      </w:r>
      <w:r w:rsidRPr="009A1452">
        <w:rPr>
          <w:rFonts w:cs="Arial" w:hint="cs"/>
          <w:rtl/>
        </w:rPr>
        <w:t xml:space="preserve"> الإفراج عنها.</w:t>
      </w:r>
    </w:p>
    <w:p w:rsidR="00AA1B67" w:rsidRPr="009A1452" w:rsidRDefault="00AA1B67" w:rsidP="00AA1B67">
      <w:pPr>
        <w:jc w:val="both"/>
        <w:rPr>
          <w:rtl/>
        </w:rPr>
      </w:pPr>
      <w:r w:rsidRPr="009A1452">
        <w:rPr>
          <w:rFonts w:cs="Arial" w:hint="cs"/>
          <w:rtl/>
        </w:rPr>
        <w:lastRenderedPageBreak/>
        <w:t xml:space="preserve">ــ </w:t>
      </w:r>
      <w:r w:rsidRPr="009A1452">
        <w:rPr>
          <w:rFonts w:cs="Arial"/>
          <w:rtl/>
        </w:rPr>
        <w:t xml:space="preserve">اعتقل عناصر من </w:t>
      </w:r>
      <w:r w:rsidRPr="009A1452">
        <w:rPr>
          <w:rFonts w:cs="Arial" w:hint="cs"/>
          <w:rtl/>
        </w:rPr>
        <w:t>ميليشيا "</w:t>
      </w:r>
      <w:r w:rsidRPr="009A1452">
        <w:rPr>
          <w:rFonts w:cs="Arial"/>
          <w:rtl/>
        </w:rPr>
        <w:t>نور الدين الزنكي</w:t>
      </w:r>
      <w:r w:rsidRPr="009A1452">
        <w:rPr>
          <w:rFonts w:cs="Arial" w:hint="cs"/>
          <w:rtl/>
        </w:rPr>
        <w:t>ّ"</w:t>
      </w:r>
      <w:r w:rsidRPr="009A1452">
        <w:rPr>
          <w:rFonts w:cs="Arial"/>
          <w:rtl/>
        </w:rPr>
        <w:t xml:space="preserve"> رجل</w:t>
      </w:r>
      <w:r w:rsidRPr="009A1452">
        <w:rPr>
          <w:rFonts w:cs="Arial" w:hint="cs"/>
          <w:rtl/>
        </w:rPr>
        <w:t>اً عمره (</w:t>
      </w:r>
      <w:r w:rsidRPr="009A1452">
        <w:rPr>
          <w:rFonts w:cs="Arial"/>
          <w:rtl/>
        </w:rPr>
        <w:t>41 عاماً</w:t>
      </w:r>
      <w:r w:rsidRPr="009A1452">
        <w:rPr>
          <w:rFonts w:cs="Arial" w:hint="cs"/>
          <w:rtl/>
        </w:rPr>
        <w:t>)</w:t>
      </w:r>
      <w:r w:rsidRPr="009A1452">
        <w:rPr>
          <w:rFonts w:cs="Arial"/>
          <w:rtl/>
        </w:rPr>
        <w:t xml:space="preserve"> من قرية </w:t>
      </w:r>
      <w:r w:rsidRPr="009A1452">
        <w:rPr>
          <w:rFonts w:cs="Arial" w:hint="cs"/>
          <w:rtl/>
        </w:rPr>
        <w:t>أو</w:t>
      </w:r>
      <w:r w:rsidRPr="009A1452">
        <w:rPr>
          <w:rFonts w:cs="Arial"/>
          <w:rtl/>
        </w:rPr>
        <w:t>مر أوشاغي بتهمة تهريب أسلحة عبر الحدود لصالح الإدارة الذاتي</w:t>
      </w:r>
      <w:r w:rsidRPr="009A1452">
        <w:rPr>
          <w:rFonts w:cs="Arial" w:hint="cs"/>
          <w:rtl/>
        </w:rPr>
        <w:t>ّ</w:t>
      </w:r>
      <w:r w:rsidRPr="009A1452">
        <w:rPr>
          <w:rFonts w:cs="Arial"/>
          <w:rtl/>
        </w:rPr>
        <w:t>ة. وا</w:t>
      </w:r>
      <w:r w:rsidRPr="009A1452">
        <w:rPr>
          <w:rFonts w:cs="Arial" w:hint="cs"/>
          <w:rtl/>
        </w:rPr>
        <w:t>ُ</w:t>
      </w:r>
      <w:r w:rsidRPr="009A1452">
        <w:rPr>
          <w:rFonts w:cs="Arial"/>
          <w:rtl/>
        </w:rPr>
        <w:t>عتقل و</w:t>
      </w:r>
      <w:r w:rsidRPr="009A1452">
        <w:rPr>
          <w:rFonts w:cs="Arial" w:hint="cs"/>
          <w:rtl/>
        </w:rPr>
        <w:t xml:space="preserve">تم </w:t>
      </w:r>
      <w:r w:rsidRPr="009A1452">
        <w:rPr>
          <w:rFonts w:cs="Arial"/>
          <w:rtl/>
        </w:rPr>
        <w:t>تعذيبه لمدة 20 يوماً في مقر ال</w:t>
      </w:r>
      <w:r w:rsidRPr="009A1452">
        <w:rPr>
          <w:rFonts w:cs="Arial" w:hint="cs"/>
          <w:rtl/>
        </w:rPr>
        <w:t xml:space="preserve">ميليشيا </w:t>
      </w:r>
      <w:r w:rsidRPr="009A1452">
        <w:rPr>
          <w:rFonts w:cs="Arial"/>
          <w:rtl/>
        </w:rPr>
        <w:t>بقرية ق</w:t>
      </w:r>
      <w:r w:rsidRPr="009A1452">
        <w:rPr>
          <w:rFonts w:cs="Arial" w:hint="cs"/>
          <w:rtl/>
        </w:rPr>
        <w:t>و</w:t>
      </w:r>
      <w:r w:rsidRPr="009A1452">
        <w:rPr>
          <w:rFonts w:cs="Arial"/>
          <w:rtl/>
        </w:rPr>
        <w:t>ب</w:t>
      </w:r>
      <w:r w:rsidRPr="009A1452">
        <w:rPr>
          <w:rFonts w:cs="Arial" w:hint="cs"/>
          <w:rtl/>
        </w:rPr>
        <w:t>ه</w:t>
      </w:r>
      <w:r w:rsidRPr="009A1452">
        <w:rPr>
          <w:rFonts w:cs="Arial"/>
          <w:rtl/>
        </w:rPr>
        <w:t xml:space="preserve"> بناحية راجو، ثم ن</w:t>
      </w:r>
      <w:r w:rsidRPr="009A1452">
        <w:rPr>
          <w:rFonts w:cs="Arial" w:hint="cs"/>
          <w:rtl/>
        </w:rPr>
        <w:t>ُ</w:t>
      </w:r>
      <w:r w:rsidRPr="009A1452">
        <w:rPr>
          <w:rFonts w:cs="Arial"/>
          <w:rtl/>
        </w:rPr>
        <w:t>قل إلى سجن تركي</w:t>
      </w:r>
      <w:r w:rsidRPr="009A1452">
        <w:rPr>
          <w:rFonts w:cs="Arial" w:hint="cs"/>
          <w:rtl/>
        </w:rPr>
        <w:t>ّ</w:t>
      </w:r>
      <w:r w:rsidRPr="009A1452">
        <w:rPr>
          <w:rFonts w:cs="Arial"/>
          <w:rtl/>
        </w:rPr>
        <w:t xml:space="preserve"> في مدينة غازي </w:t>
      </w:r>
      <w:r w:rsidRPr="009A1452">
        <w:rPr>
          <w:rFonts w:cs="Arial" w:hint="cs"/>
          <w:rtl/>
        </w:rPr>
        <w:t>عينتا</w:t>
      </w:r>
      <w:r w:rsidRPr="009A1452">
        <w:rPr>
          <w:rFonts w:cs="Arial" w:hint="eastAsia"/>
          <w:rtl/>
        </w:rPr>
        <w:t>ب</w:t>
      </w:r>
      <w:r w:rsidRPr="009A1452">
        <w:rPr>
          <w:rFonts w:cs="Arial"/>
          <w:rtl/>
        </w:rPr>
        <w:t xml:space="preserve">. رغم تعرضه للتعذيب خلال إقامته </w:t>
      </w:r>
      <w:r w:rsidRPr="009A1452">
        <w:rPr>
          <w:rFonts w:cs="Arial" w:hint="cs"/>
          <w:rtl/>
        </w:rPr>
        <w:t>ب</w:t>
      </w:r>
      <w:r w:rsidRPr="009A1452">
        <w:rPr>
          <w:rFonts w:cs="Arial"/>
          <w:rtl/>
        </w:rPr>
        <w:t>السجون التركي</w:t>
      </w:r>
      <w:r w:rsidRPr="009A1452">
        <w:rPr>
          <w:rFonts w:cs="Arial" w:hint="cs"/>
          <w:rtl/>
        </w:rPr>
        <w:t>ّ</w:t>
      </w:r>
      <w:r w:rsidRPr="009A1452">
        <w:rPr>
          <w:rFonts w:cs="Arial"/>
          <w:rtl/>
        </w:rPr>
        <w:t xml:space="preserve">ة لمدة </w:t>
      </w:r>
      <w:r w:rsidRPr="009A1452">
        <w:rPr>
          <w:rFonts w:cs="Arial" w:hint="cs"/>
          <w:rtl/>
        </w:rPr>
        <w:t>ثلاثة أشهر ونصف،</w:t>
      </w:r>
      <w:r w:rsidRPr="009A1452">
        <w:rPr>
          <w:rFonts w:cs="Arial"/>
          <w:rtl/>
        </w:rPr>
        <w:t xml:space="preserve"> إلا أن</w:t>
      </w:r>
      <w:r w:rsidRPr="009A1452">
        <w:rPr>
          <w:rFonts w:cs="Arial" w:hint="cs"/>
          <w:rtl/>
        </w:rPr>
        <w:t>ّ</w:t>
      </w:r>
      <w:r w:rsidRPr="009A1452">
        <w:rPr>
          <w:rFonts w:cs="Arial"/>
          <w:rtl/>
        </w:rPr>
        <w:t>ه لم يعترف بتهمة تهريب الأسلحة، وأخبرهم أن</w:t>
      </w:r>
      <w:r w:rsidRPr="009A1452">
        <w:rPr>
          <w:rFonts w:cs="Arial" w:hint="cs"/>
          <w:rtl/>
        </w:rPr>
        <w:t>ّ</w:t>
      </w:r>
      <w:r w:rsidRPr="009A1452">
        <w:rPr>
          <w:rFonts w:cs="Arial"/>
          <w:rtl/>
        </w:rPr>
        <w:t>ه كان يقوم فقط بتهريب الأشخاص عبر الحدود. وتمكن شقيقه من إطلاق سراحه بدفع فدية ل</w:t>
      </w:r>
      <w:r w:rsidRPr="009A1452">
        <w:rPr>
          <w:rFonts w:cs="Arial" w:hint="cs"/>
          <w:rtl/>
        </w:rPr>
        <w:t xml:space="preserve">ميليشيا </w:t>
      </w:r>
      <w:r w:rsidRPr="009A1452">
        <w:rPr>
          <w:rFonts w:cs="Arial"/>
          <w:rtl/>
        </w:rPr>
        <w:t>الزنكي</w:t>
      </w:r>
      <w:r w:rsidRPr="009A1452">
        <w:rPr>
          <w:rFonts w:cs="Arial" w:hint="cs"/>
          <w:rtl/>
        </w:rPr>
        <w:t>،</w:t>
      </w:r>
      <w:r w:rsidRPr="009A1452">
        <w:rPr>
          <w:rFonts w:cs="Arial"/>
          <w:rtl/>
        </w:rPr>
        <w:t xml:space="preserve"> وفور دفع الفدية </w:t>
      </w:r>
      <w:r w:rsidRPr="009A1452">
        <w:rPr>
          <w:rFonts w:cs="Arial" w:hint="cs"/>
          <w:rtl/>
        </w:rPr>
        <w:t xml:space="preserve">أُفرج </w:t>
      </w:r>
      <w:r w:rsidRPr="009A1452">
        <w:rPr>
          <w:rFonts w:cs="Arial"/>
          <w:rtl/>
        </w:rPr>
        <w:t>عن</w:t>
      </w:r>
      <w:r w:rsidRPr="009A1452">
        <w:rPr>
          <w:rFonts w:cs="Arial" w:hint="cs"/>
          <w:rtl/>
        </w:rPr>
        <w:t>ه</w:t>
      </w:r>
      <w:r w:rsidRPr="009A1452">
        <w:rPr>
          <w:rFonts w:cs="Arial"/>
          <w:rtl/>
        </w:rPr>
        <w:t xml:space="preserve"> الضحية في قرية ق</w:t>
      </w:r>
      <w:r w:rsidRPr="009A1452">
        <w:rPr>
          <w:rFonts w:cs="Arial" w:hint="cs"/>
          <w:rtl/>
        </w:rPr>
        <w:t>وبه،</w:t>
      </w:r>
      <w:r w:rsidRPr="009A1452">
        <w:rPr>
          <w:rFonts w:cs="Arial"/>
          <w:rtl/>
        </w:rPr>
        <w:t xml:space="preserve"> </w:t>
      </w:r>
      <w:r w:rsidRPr="009A1452">
        <w:rPr>
          <w:rFonts w:cs="Arial" w:hint="cs"/>
          <w:rtl/>
        </w:rPr>
        <w:t>و</w:t>
      </w:r>
      <w:r w:rsidRPr="009A1452">
        <w:rPr>
          <w:rFonts w:cs="Arial"/>
          <w:rtl/>
        </w:rPr>
        <w:t>بعد محنته هرب من عفرين إلى كوباني</w:t>
      </w:r>
    </w:p>
    <w:p w:rsidR="00AA1B67" w:rsidRPr="009A1452" w:rsidRDefault="00AA1B67" w:rsidP="00AA1B67">
      <w:pPr>
        <w:jc w:val="both"/>
        <w:rPr>
          <w:rtl/>
        </w:rPr>
      </w:pPr>
      <w:r w:rsidRPr="009A1452">
        <w:rPr>
          <w:rFonts w:cs="Arial" w:hint="cs"/>
          <w:rtl/>
        </w:rPr>
        <w:t xml:space="preserve">ــ </w:t>
      </w:r>
      <w:r w:rsidRPr="009A1452">
        <w:rPr>
          <w:rFonts w:cs="Arial"/>
          <w:rtl/>
        </w:rPr>
        <w:t>اعتقل</w:t>
      </w:r>
      <w:r w:rsidRPr="009A1452">
        <w:rPr>
          <w:rFonts w:cs="Arial" w:hint="cs"/>
          <w:rtl/>
        </w:rPr>
        <w:t>ت</w:t>
      </w:r>
      <w:r w:rsidRPr="009A1452">
        <w:rPr>
          <w:rFonts w:cs="Arial"/>
          <w:rtl/>
        </w:rPr>
        <w:t xml:space="preserve"> </w:t>
      </w:r>
      <w:r w:rsidRPr="009A1452">
        <w:rPr>
          <w:rFonts w:cs="Arial" w:hint="cs"/>
          <w:rtl/>
        </w:rPr>
        <w:t>ميليشيا "</w:t>
      </w:r>
      <w:r w:rsidRPr="009A1452">
        <w:rPr>
          <w:rFonts w:cs="Arial"/>
          <w:rtl/>
        </w:rPr>
        <w:t xml:space="preserve">محمد </w:t>
      </w:r>
      <w:r w:rsidRPr="009A1452">
        <w:rPr>
          <w:rFonts w:cs="Arial" w:hint="cs"/>
          <w:rtl/>
        </w:rPr>
        <w:t>ال</w:t>
      </w:r>
      <w:r w:rsidRPr="009A1452">
        <w:rPr>
          <w:rFonts w:cs="Arial"/>
          <w:rtl/>
        </w:rPr>
        <w:t>فاتح</w:t>
      </w:r>
      <w:r w:rsidRPr="009A1452">
        <w:rPr>
          <w:rFonts w:cs="Arial" w:hint="cs"/>
          <w:rtl/>
        </w:rPr>
        <w:t>"</w:t>
      </w:r>
      <w:r w:rsidRPr="009A1452">
        <w:rPr>
          <w:rFonts w:cs="Arial"/>
          <w:rtl/>
        </w:rPr>
        <w:t xml:space="preserve"> في آذار</w:t>
      </w:r>
      <w:r w:rsidRPr="009A1452">
        <w:rPr>
          <w:rFonts w:cs="Arial" w:hint="cs"/>
          <w:rtl/>
        </w:rPr>
        <w:t xml:space="preserve"> </w:t>
      </w:r>
      <w:r w:rsidRPr="009A1452">
        <w:rPr>
          <w:rFonts w:cs="Arial"/>
          <w:rtl/>
        </w:rPr>
        <w:t>2018 رجل</w:t>
      </w:r>
      <w:r w:rsidRPr="009A1452">
        <w:rPr>
          <w:rFonts w:cs="Arial" w:hint="cs"/>
          <w:rtl/>
        </w:rPr>
        <w:t>اً</w:t>
      </w:r>
      <w:r w:rsidRPr="009A1452">
        <w:rPr>
          <w:rFonts w:cs="Arial"/>
          <w:rtl/>
        </w:rPr>
        <w:t xml:space="preserve"> عمر</w:t>
      </w:r>
      <w:r w:rsidRPr="009A1452">
        <w:rPr>
          <w:rFonts w:cs="Arial" w:hint="cs"/>
          <w:rtl/>
        </w:rPr>
        <w:t>ه</w:t>
      </w:r>
      <w:r w:rsidRPr="009A1452">
        <w:rPr>
          <w:rFonts w:cs="Arial"/>
          <w:rtl/>
        </w:rPr>
        <w:t xml:space="preserve"> </w:t>
      </w:r>
      <w:r w:rsidRPr="009A1452">
        <w:rPr>
          <w:rFonts w:cs="Arial" w:hint="cs"/>
          <w:rtl/>
        </w:rPr>
        <w:t>(</w:t>
      </w:r>
      <w:r w:rsidRPr="009A1452">
        <w:rPr>
          <w:rFonts w:cs="Arial"/>
          <w:rtl/>
        </w:rPr>
        <w:t>33 عاماً</w:t>
      </w:r>
      <w:r w:rsidRPr="009A1452">
        <w:rPr>
          <w:rFonts w:cs="Arial" w:hint="cs"/>
          <w:rtl/>
        </w:rPr>
        <w:t>)</w:t>
      </w:r>
      <w:r w:rsidRPr="009A1452">
        <w:rPr>
          <w:rFonts w:cs="Arial"/>
          <w:rtl/>
        </w:rPr>
        <w:t xml:space="preserve"> من قرية ع</w:t>
      </w:r>
      <w:r w:rsidRPr="009A1452">
        <w:rPr>
          <w:rFonts w:cs="Arial" w:hint="cs"/>
          <w:rtl/>
        </w:rPr>
        <w:t>رب أ</w:t>
      </w:r>
      <w:r w:rsidRPr="009A1452">
        <w:rPr>
          <w:rFonts w:cs="Arial"/>
          <w:rtl/>
        </w:rPr>
        <w:t>وشاغي بتهمة العمل مع الإدارة الذاتي</w:t>
      </w:r>
      <w:r w:rsidRPr="009A1452">
        <w:rPr>
          <w:rFonts w:cs="Arial" w:hint="cs"/>
          <w:rtl/>
        </w:rPr>
        <w:t>ّ</w:t>
      </w:r>
      <w:r w:rsidRPr="009A1452">
        <w:rPr>
          <w:rFonts w:cs="Arial"/>
          <w:rtl/>
        </w:rPr>
        <w:t xml:space="preserve">ة. </w:t>
      </w:r>
      <w:r w:rsidRPr="009A1452">
        <w:rPr>
          <w:rFonts w:cs="Arial" w:hint="cs"/>
          <w:rtl/>
        </w:rPr>
        <w:t>و</w:t>
      </w:r>
      <w:r w:rsidRPr="009A1452">
        <w:rPr>
          <w:rFonts w:cs="Arial"/>
          <w:rtl/>
        </w:rPr>
        <w:t>نُقل إلى قرية ميركان ثم انتقل إلى الأراضي التركي</w:t>
      </w:r>
      <w:r w:rsidRPr="009A1452">
        <w:rPr>
          <w:rFonts w:cs="Arial" w:hint="cs"/>
          <w:rtl/>
        </w:rPr>
        <w:t>ّ</w:t>
      </w:r>
      <w:r w:rsidRPr="009A1452">
        <w:rPr>
          <w:rFonts w:cs="Arial"/>
          <w:rtl/>
        </w:rPr>
        <w:t xml:space="preserve">ة حيث أمضى عامين ونصف </w:t>
      </w:r>
      <w:r w:rsidRPr="009A1452">
        <w:rPr>
          <w:rFonts w:cs="Arial" w:hint="cs"/>
          <w:rtl/>
        </w:rPr>
        <w:t>ب</w:t>
      </w:r>
      <w:r w:rsidRPr="009A1452">
        <w:rPr>
          <w:rFonts w:cs="Arial"/>
          <w:rtl/>
        </w:rPr>
        <w:t>السجن التركي</w:t>
      </w:r>
      <w:r w:rsidRPr="009A1452">
        <w:rPr>
          <w:rFonts w:cs="Arial" w:hint="cs"/>
          <w:rtl/>
        </w:rPr>
        <w:t>ّ</w:t>
      </w:r>
      <w:r w:rsidRPr="009A1452">
        <w:rPr>
          <w:rFonts w:cs="Arial"/>
          <w:rtl/>
        </w:rPr>
        <w:t xml:space="preserve">. </w:t>
      </w:r>
      <w:r w:rsidRPr="009A1452">
        <w:rPr>
          <w:rFonts w:cs="Arial" w:hint="cs"/>
          <w:rtl/>
        </w:rPr>
        <w:t>و</w:t>
      </w:r>
      <w:r w:rsidRPr="009A1452">
        <w:rPr>
          <w:rFonts w:cs="Arial"/>
          <w:rtl/>
        </w:rPr>
        <w:t>خلال هذا الوقت، لم يكن لدى عائلته أي معلومات عن مكان وجوده، وافترضت أنه مات.</w:t>
      </w:r>
      <w:r w:rsidRPr="009A1452">
        <w:rPr>
          <w:rFonts w:cs="Arial" w:hint="cs"/>
          <w:rtl/>
        </w:rPr>
        <w:t xml:space="preserve"> و</w:t>
      </w:r>
      <w:r w:rsidRPr="009A1452">
        <w:rPr>
          <w:rFonts w:cs="Arial"/>
          <w:rtl/>
        </w:rPr>
        <w:t>في تموز 2020، تلقى شقيق</w:t>
      </w:r>
      <w:r w:rsidRPr="009A1452">
        <w:rPr>
          <w:rFonts w:cs="Arial" w:hint="cs"/>
          <w:rtl/>
        </w:rPr>
        <w:t>ه</w:t>
      </w:r>
      <w:r w:rsidRPr="009A1452">
        <w:rPr>
          <w:rFonts w:cs="Arial"/>
          <w:rtl/>
        </w:rPr>
        <w:t xml:space="preserve"> بلاغاً من محكمة </w:t>
      </w:r>
      <w:r w:rsidRPr="009A1452">
        <w:rPr>
          <w:rFonts w:cs="Arial" w:hint="cs"/>
          <w:rtl/>
        </w:rPr>
        <w:t>إ</w:t>
      </w:r>
      <w:r w:rsidRPr="009A1452">
        <w:rPr>
          <w:rFonts w:cs="Arial"/>
          <w:rtl/>
        </w:rPr>
        <w:t>عزاز يبلغه بأن</w:t>
      </w:r>
      <w:r w:rsidRPr="009A1452">
        <w:rPr>
          <w:rFonts w:cs="Arial" w:hint="cs"/>
          <w:rtl/>
        </w:rPr>
        <w:t>ّه</w:t>
      </w:r>
      <w:r w:rsidRPr="009A1452">
        <w:rPr>
          <w:rFonts w:cs="Arial"/>
          <w:rtl/>
        </w:rPr>
        <w:t xml:space="preserve"> محتجز في سجن الراعي. سافر الأخ إلى عزاز وتمكن من التحدث إل</w:t>
      </w:r>
      <w:r w:rsidRPr="009A1452">
        <w:rPr>
          <w:rFonts w:cs="Arial" w:hint="cs"/>
          <w:rtl/>
        </w:rPr>
        <w:t>يه</w:t>
      </w:r>
      <w:r w:rsidRPr="009A1452">
        <w:rPr>
          <w:rFonts w:cs="Arial"/>
          <w:rtl/>
        </w:rPr>
        <w:t xml:space="preserve"> لفترة وجيزة. لقد احتُجز في زنزانة انفرادي</w:t>
      </w:r>
      <w:r w:rsidRPr="009A1452">
        <w:rPr>
          <w:rFonts w:cs="Arial" w:hint="cs"/>
          <w:rtl/>
        </w:rPr>
        <w:t>ّ</w:t>
      </w:r>
      <w:r w:rsidRPr="009A1452">
        <w:rPr>
          <w:rFonts w:cs="Arial"/>
          <w:rtl/>
        </w:rPr>
        <w:t xml:space="preserve">ة ولم ير ضوء النهار منذ عامين ونصف، ونتيجة لذلك لم يستطع فتح عينيه. </w:t>
      </w:r>
      <w:r w:rsidRPr="009A1452">
        <w:rPr>
          <w:rFonts w:cs="Arial" w:hint="cs"/>
          <w:rtl/>
        </w:rPr>
        <w:t>و</w:t>
      </w:r>
      <w:r w:rsidRPr="009A1452">
        <w:rPr>
          <w:rFonts w:cs="Arial"/>
          <w:rtl/>
        </w:rPr>
        <w:t>طلب</w:t>
      </w:r>
      <w:r w:rsidRPr="009A1452">
        <w:rPr>
          <w:rFonts w:cs="Arial" w:hint="cs"/>
          <w:rtl/>
        </w:rPr>
        <w:t>ت</w:t>
      </w:r>
      <w:r w:rsidRPr="009A1452">
        <w:rPr>
          <w:rFonts w:cs="Arial"/>
          <w:rtl/>
        </w:rPr>
        <w:t xml:space="preserve"> ال</w:t>
      </w:r>
      <w:r w:rsidRPr="009A1452">
        <w:rPr>
          <w:rFonts w:cs="Arial" w:hint="cs"/>
          <w:rtl/>
        </w:rPr>
        <w:t xml:space="preserve">ميليشيا </w:t>
      </w:r>
      <w:r w:rsidRPr="009A1452">
        <w:rPr>
          <w:rFonts w:cs="Arial"/>
          <w:rtl/>
        </w:rPr>
        <w:t>مبلغ 40 ألف دولار أمريكي</w:t>
      </w:r>
      <w:r w:rsidRPr="009A1452">
        <w:rPr>
          <w:rFonts w:cs="Arial" w:hint="cs"/>
          <w:rtl/>
        </w:rPr>
        <w:t>ّ</w:t>
      </w:r>
      <w:r w:rsidRPr="009A1452">
        <w:rPr>
          <w:rFonts w:cs="Arial"/>
          <w:rtl/>
        </w:rPr>
        <w:t xml:space="preserve"> مقابل إطلاق سراحه، وهو ما كان يفوق قدرة الأسرة على الدفع. ونتيجة لذلك، كان الضحية لا يزال محتجزاً في سجن الرأي وقت توثيق القضية</w:t>
      </w:r>
      <w:r w:rsidRPr="009A1452">
        <w:rPr>
          <w:rFonts w:cs="Arial" w:hint="cs"/>
          <w:rtl/>
        </w:rPr>
        <w:t>.</w:t>
      </w:r>
    </w:p>
    <w:p w:rsidR="00AA1B67" w:rsidRPr="009A1452" w:rsidRDefault="00AA1B67" w:rsidP="00AA1B67">
      <w:pPr>
        <w:jc w:val="both"/>
        <w:rPr>
          <w:rtl/>
        </w:rPr>
      </w:pPr>
      <w:r w:rsidRPr="009A1452">
        <w:rPr>
          <w:rFonts w:hint="cs"/>
          <w:rtl/>
        </w:rPr>
        <w:t>ــ</w:t>
      </w:r>
      <w:r w:rsidRPr="009A1452">
        <w:rPr>
          <w:rFonts w:cs="Arial"/>
          <w:rtl/>
        </w:rPr>
        <w:t xml:space="preserve"> اعتقل</w:t>
      </w:r>
      <w:r w:rsidRPr="009A1452">
        <w:rPr>
          <w:rFonts w:cs="Arial" w:hint="cs"/>
          <w:rtl/>
        </w:rPr>
        <w:t>ت</w:t>
      </w:r>
      <w:r w:rsidRPr="009A1452">
        <w:rPr>
          <w:rFonts w:cs="Arial"/>
          <w:rtl/>
        </w:rPr>
        <w:t xml:space="preserve"> </w:t>
      </w:r>
      <w:r w:rsidRPr="009A1452">
        <w:rPr>
          <w:rFonts w:cs="Arial" w:hint="cs"/>
          <w:rtl/>
        </w:rPr>
        <w:t>ميليشيا "</w:t>
      </w:r>
      <w:r w:rsidRPr="009A1452">
        <w:rPr>
          <w:rFonts w:cs="Arial"/>
          <w:rtl/>
        </w:rPr>
        <w:t>المنتصر بالله</w:t>
      </w:r>
      <w:r w:rsidRPr="009A1452">
        <w:rPr>
          <w:rFonts w:cs="Arial" w:hint="cs"/>
          <w:rtl/>
        </w:rPr>
        <w:t>"</w:t>
      </w:r>
      <w:r w:rsidRPr="009A1452">
        <w:rPr>
          <w:rFonts w:cs="Arial"/>
          <w:rtl/>
        </w:rPr>
        <w:t xml:space="preserve"> رجل</w:t>
      </w:r>
      <w:r w:rsidRPr="009A1452">
        <w:rPr>
          <w:rFonts w:cs="Arial" w:hint="cs"/>
          <w:rtl/>
        </w:rPr>
        <w:t>اً</w:t>
      </w:r>
      <w:r w:rsidRPr="009A1452">
        <w:rPr>
          <w:rFonts w:cs="Arial"/>
          <w:rtl/>
        </w:rPr>
        <w:t xml:space="preserve"> عمره (28 عاماً</w:t>
      </w:r>
      <w:r w:rsidRPr="009A1452">
        <w:rPr>
          <w:rFonts w:cs="Arial" w:hint="cs"/>
          <w:rtl/>
        </w:rPr>
        <w:t>)</w:t>
      </w:r>
      <w:r w:rsidRPr="009A1452">
        <w:rPr>
          <w:rFonts w:cs="Arial"/>
          <w:rtl/>
        </w:rPr>
        <w:t xml:space="preserve"> من </w:t>
      </w:r>
      <w:r w:rsidRPr="009A1452">
        <w:rPr>
          <w:rFonts w:cs="Arial" w:hint="cs"/>
          <w:rtl/>
        </w:rPr>
        <w:t>قرية أو</w:t>
      </w:r>
      <w:r w:rsidRPr="009A1452">
        <w:rPr>
          <w:rFonts w:cs="Arial"/>
          <w:rtl/>
        </w:rPr>
        <w:t>مر أوشاغي بعد صراع بين والده وال</w:t>
      </w:r>
      <w:r w:rsidRPr="009A1452">
        <w:rPr>
          <w:rFonts w:cs="Arial" w:hint="cs"/>
          <w:rtl/>
        </w:rPr>
        <w:t>ميليشيا</w:t>
      </w:r>
      <w:r w:rsidRPr="009A1452">
        <w:rPr>
          <w:rFonts w:cs="Arial"/>
          <w:rtl/>
        </w:rPr>
        <w:t xml:space="preserve">، ثم نُقل لاحقاً إلى الأراضي التركية. </w:t>
      </w:r>
      <w:r w:rsidRPr="009A1452">
        <w:rPr>
          <w:rFonts w:cs="Arial" w:hint="cs"/>
          <w:rtl/>
        </w:rPr>
        <w:t>و</w:t>
      </w:r>
      <w:r w:rsidRPr="009A1452">
        <w:rPr>
          <w:rFonts w:cs="Arial"/>
          <w:rtl/>
        </w:rPr>
        <w:t xml:space="preserve">تحت التعذيب </w:t>
      </w:r>
      <w:r w:rsidRPr="009A1452">
        <w:rPr>
          <w:rFonts w:cs="Arial" w:hint="cs"/>
          <w:rtl/>
        </w:rPr>
        <w:t>ب</w:t>
      </w:r>
      <w:r w:rsidRPr="009A1452">
        <w:rPr>
          <w:rFonts w:cs="Arial"/>
          <w:rtl/>
        </w:rPr>
        <w:t>السجون التركية، أجبر على الاعتراف بأنه يتعامل مع وحدات حماية الشعب. وحُكم عليه بالسجن المؤبد وكان يقضي عقوبته في تركيا وقت توثيق القضية</w:t>
      </w:r>
      <w:r w:rsidRPr="009A1452">
        <w:rPr>
          <w:rFonts w:cs="Arial" w:hint="cs"/>
          <w:rtl/>
        </w:rPr>
        <w:t>.</w:t>
      </w:r>
    </w:p>
    <w:p w:rsidR="00AA1B67" w:rsidRPr="009A1452" w:rsidRDefault="00AA1B67" w:rsidP="008565B9">
      <w:pPr>
        <w:jc w:val="both"/>
        <w:rPr>
          <w:rFonts w:cs="Arial"/>
          <w:b/>
          <w:bCs/>
          <w:sz w:val="24"/>
          <w:szCs w:val="24"/>
          <w:rtl/>
        </w:rPr>
      </w:pPr>
    </w:p>
    <w:p w:rsidR="006301F7" w:rsidRPr="009A1452" w:rsidRDefault="006301F7" w:rsidP="006301F7">
      <w:pPr>
        <w:jc w:val="both"/>
        <w:rPr>
          <w:rFonts w:cs="Arial"/>
          <w:b/>
          <w:bCs/>
          <w:sz w:val="24"/>
          <w:szCs w:val="24"/>
          <w:rtl/>
        </w:rPr>
      </w:pPr>
      <w:r w:rsidRPr="009A1452">
        <w:rPr>
          <w:rFonts w:cs="Arial"/>
          <w:b/>
          <w:bCs/>
          <w:sz w:val="24"/>
          <w:szCs w:val="24"/>
          <w:rtl/>
        </w:rPr>
        <w:t>العنف الجنسي والجنساني</w:t>
      </w:r>
    </w:p>
    <w:p w:rsidR="006301F7" w:rsidRPr="009A1452" w:rsidRDefault="006301F7" w:rsidP="006301F7">
      <w:pPr>
        <w:jc w:val="both"/>
        <w:rPr>
          <w:rFonts w:cs="Arial"/>
          <w:rtl/>
        </w:rPr>
      </w:pPr>
      <w:r w:rsidRPr="009A1452">
        <w:rPr>
          <w:rFonts w:cs="Arial"/>
          <w:rtl/>
        </w:rPr>
        <w:t xml:space="preserve">معظم ضحايا الاعتقال التعسفي في عفرين هم من الذكور، </w:t>
      </w:r>
      <w:r w:rsidRPr="009A1452">
        <w:rPr>
          <w:rFonts w:cs="Arial" w:hint="cs"/>
          <w:rtl/>
        </w:rPr>
        <w:t>إلا أ</w:t>
      </w:r>
      <w:r w:rsidRPr="009A1452">
        <w:rPr>
          <w:rFonts w:cs="Arial"/>
          <w:rtl/>
        </w:rPr>
        <w:t>ن</w:t>
      </w:r>
      <w:r w:rsidRPr="009A1452">
        <w:rPr>
          <w:rFonts w:cs="Arial" w:hint="cs"/>
          <w:rtl/>
        </w:rPr>
        <w:t>ّه</w:t>
      </w:r>
      <w:r w:rsidRPr="009A1452">
        <w:rPr>
          <w:rFonts w:cs="Arial"/>
          <w:rtl/>
        </w:rPr>
        <w:t xml:space="preserve"> حالات</w:t>
      </w:r>
      <w:r w:rsidRPr="009A1452">
        <w:rPr>
          <w:rFonts w:cs="Arial" w:hint="cs"/>
          <w:rtl/>
        </w:rPr>
        <w:t>ٍ</w:t>
      </w:r>
      <w:r w:rsidRPr="009A1452">
        <w:rPr>
          <w:rFonts w:cs="Arial"/>
          <w:rtl/>
        </w:rPr>
        <w:t xml:space="preserve"> و</w:t>
      </w:r>
      <w:r w:rsidRPr="009A1452">
        <w:rPr>
          <w:rFonts w:cs="Arial" w:hint="cs"/>
          <w:rtl/>
        </w:rPr>
        <w:t>ُ</w:t>
      </w:r>
      <w:r w:rsidRPr="009A1452">
        <w:rPr>
          <w:rFonts w:cs="Arial"/>
          <w:rtl/>
        </w:rPr>
        <w:t>ثق</w:t>
      </w:r>
      <w:r w:rsidRPr="009A1452">
        <w:rPr>
          <w:rFonts w:cs="Arial" w:hint="cs"/>
          <w:rtl/>
        </w:rPr>
        <w:t>ت</w:t>
      </w:r>
      <w:r w:rsidRPr="009A1452">
        <w:rPr>
          <w:rFonts w:cs="Arial"/>
          <w:rtl/>
        </w:rPr>
        <w:t xml:space="preserve"> تشير إلى أن</w:t>
      </w:r>
      <w:r w:rsidRPr="009A1452">
        <w:rPr>
          <w:rFonts w:cs="Arial" w:hint="cs"/>
          <w:rtl/>
        </w:rPr>
        <w:t>ّ</w:t>
      </w:r>
      <w:r w:rsidRPr="009A1452">
        <w:rPr>
          <w:rFonts w:cs="Arial"/>
          <w:rtl/>
        </w:rPr>
        <w:t xml:space="preserve"> الميليشيات متورطة أيضاً </w:t>
      </w:r>
      <w:r w:rsidRPr="009A1452">
        <w:rPr>
          <w:rFonts w:cs="Arial" w:hint="cs"/>
          <w:rtl/>
        </w:rPr>
        <w:t>ب</w:t>
      </w:r>
      <w:r w:rsidRPr="009A1452">
        <w:rPr>
          <w:rFonts w:cs="Arial"/>
          <w:rtl/>
        </w:rPr>
        <w:t>أنماط السلوك العدواني</w:t>
      </w:r>
      <w:r w:rsidRPr="009A1452">
        <w:rPr>
          <w:rFonts w:cs="Arial" w:hint="cs"/>
          <w:rtl/>
        </w:rPr>
        <w:t>ّ</w:t>
      </w:r>
      <w:r w:rsidRPr="009A1452">
        <w:rPr>
          <w:rFonts w:cs="Arial"/>
          <w:rtl/>
        </w:rPr>
        <w:t xml:space="preserve"> ضد النساء والفتيات. </w:t>
      </w:r>
      <w:r w:rsidRPr="009A1452">
        <w:rPr>
          <w:rFonts w:cs="Arial" w:hint="cs"/>
          <w:rtl/>
        </w:rPr>
        <w:t>و</w:t>
      </w:r>
      <w:r w:rsidRPr="009A1452">
        <w:rPr>
          <w:rFonts w:cs="Arial"/>
          <w:rtl/>
        </w:rPr>
        <w:t>كان توثيق الانتهاكا</w:t>
      </w:r>
      <w:r w:rsidRPr="009A1452">
        <w:rPr>
          <w:rFonts w:cs="Arial" w:hint="cs"/>
          <w:rtl/>
        </w:rPr>
        <w:t>ت</w:t>
      </w:r>
      <w:r w:rsidRPr="009A1452">
        <w:rPr>
          <w:rFonts w:cs="Arial"/>
          <w:rtl/>
        </w:rPr>
        <w:t xml:space="preserve"> هذه الفئة أكثر صعوبة بسبب المحرمات ضد التحدث بصراحة عن العنف الجنسي</w:t>
      </w:r>
      <w:r w:rsidRPr="009A1452">
        <w:rPr>
          <w:rFonts w:cs="Arial" w:hint="cs"/>
          <w:rtl/>
        </w:rPr>
        <w:t>ّ</w:t>
      </w:r>
      <w:r w:rsidRPr="009A1452">
        <w:rPr>
          <w:rFonts w:cs="Arial"/>
          <w:rtl/>
        </w:rPr>
        <w:t xml:space="preserve"> والعنف القائم على النوع الاجتماعي</w:t>
      </w:r>
      <w:r w:rsidRPr="009A1452">
        <w:rPr>
          <w:rFonts w:cs="Arial" w:hint="cs"/>
          <w:rtl/>
        </w:rPr>
        <w:t>ّ</w:t>
      </w:r>
      <w:r w:rsidRPr="009A1452">
        <w:rPr>
          <w:rFonts w:cs="Arial"/>
          <w:rtl/>
        </w:rPr>
        <w:t xml:space="preserve">. </w:t>
      </w:r>
    </w:p>
    <w:p w:rsidR="006301F7" w:rsidRPr="009A1452" w:rsidRDefault="006301F7" w:rsidP="006301F7">
      <w:pPr>
        <w:jc w:val="both"/>
        <w:rPr>
          <w:rFonts w:cs="Arial"/>
          <w:rtl/>
        </w:rPr>
      </w:pPr>
      <w:r w:rsidRPr="009A1452">
        <w:rPr>
          <w:rFonts w:cs="Arial"/>
          <w:rtl/>
        </w:rPr>
        <w:t xml:space="preserve">ووفقاً للجنة الأمم المتحدة لتقصي الحقائق بشأن سوريا، </w:t>
      </w:r>
      <w:r w:rsidRPr="009A1452">
        <w:rPr>
          <w:rFonts w:cs="Arial" w:hint="cs"/>
          <w:rtl/>
        </w:rPr>
        <w:t>"</w:t>
      </w:r>
      <w:r w:rsidRPr="009A1452">
        <w:rPr>
          <w:rFonts w:cs="Arial"/>
          <w:rtl/>
        </w:rPr>
        <w:t xml:space="preserve">مع </w:t>
      </w:r>
      <w:r w:rsidRPr="009A1452">
        <w:rPr>
          <w:rFonts w:cs="Arial" w:hint="cs"/>
          <w:rtl/>
        </w:rPr>
        <w:t>الزيادة</w:t>
      </w:r>
      <w:r w:rsidRPr="009A1452">
        <w:rPr>
          <w:rFonts w:cs="Arial"/>
          <w:rtl/>
        </w:rPr>
        <w:t xml:space="preserve"> السريع</w:t>
      </w:r>
      <w:r w:rsidRPr="009A1452">
        <w:rPr>
          <w:rFonts w:cs="Arial" w:hint="cs"/>
          <w:rtl/>
        </w:rPr>
        <w:t>ة</w:t>
      </w:r>
      <w:r w:rsidRPr="009A1452">
        <w:rPr>
          <w:rFonts w:cs="Arial"/>
          <w:rtl/>
        </w:rPr>
        <w:t xml:space="preserve"> لممارسات الاحتجاز لدى "الجيش الوطنيّ السوريّ"، أصبحت النساء عرضة للاختطاف بشكل متزايد</w:t>
      </w:r>
      <w:r w:rsidRPr="009A1452">
        <w:rPr>
          <w:rFonts w:cs="Arial" w:hint="cs"/>
          <w:rtl/>
        </w:rPr>
        <w:t>"</w:t>
      </w:r>
      <w:r w:rsidRPr="009A1452">
        <w:rPr>
          <w:rFonts w:cs="Arial"/>
          <w:rtl/>
        </w:rPr>
        <w:t>.</w:t>
      </w:r>
    </w:p>
    <w:p w:rsidR="006301F7" w:rsidRPr="009A1452" w:rsidRDefault="006301F7" w:rsidP="006301F7">
      <w:pPr>
        <w:jc w:val="both"/>
        <w:rPr>
          <w:rFonts w:cs="Arial"/>
          <w:rtl/>
        </w:rPr>
      </w:pPr>
      <w:r w:rsidRPr="009A1452">
        <w:rPr>
          <w:rFonts w:cs="Arial"/>
          <w:rtl/>
        </w:rPr>
        <w:t xml:space="preserve"> في أيار 2020، بعد</w:t>
      </w:r>
      <w:r w:rsidRPr="009A1452">
        <w:rPr>
          <w:rFonts w:cs="Arial" w:hint="cs"/>
          <w:rtl/>
        </w:rPr>
        <w:t>ما</w:t>
      </w:r>
      <w:r w:rsidRPr="009A1452">
        <w:rPr>
          <w:rFonts w:cs="Arial"/>
          <w:rtl/>
        </w:rPr>
        <w:t xml:space="preserve"> هاجم </w:t>
      </w:r>
      <w:r w:rsidRPr="009A1452">
        <w:rPr>
          <w:rFonts w:cs="Arial" w:hint="cs"/>
          <w:rtl/>
        </w:rPr>
        <w:t>عناصر ميليشيا</w:t>
      </w:r>
      <w:r w:rsidRPr="009A1452">
        <w:rPr>
          <w:rFonts w:cs="Arial"/>
          <w:rtl/>
        </w:rPr>
        <w:t xml:space="preserve"> </w:t>
      </w:r>
      <w:r w:rsidRPr="009A1452">
        <w:rPr>
          <w:rFonts w:cs="Arial" w:hint="cs"/>
          <w:rtl/>
        </w:rPr>
        <w:t>"</w:t>
      </w:r>
      <w:r w:rsidRPr="009A1452">
        <w:rPr>
          <w:rFonts w:cs="Arial"/>
          <w:rtl/>
        </w:rPr>
        <w:t>جيش الإسلام</w:t>
      </w:r>
      <w:r w:rsidRPr="009A1452">
        <w:rPr>
          <w:rFonts w:cs="Arial" w:hint="cs"/>
          <w:rtl/>
        </w:rPr>
        <w:t>"</w:t>
      </w:r>
      <w:r w:rsidRPr="009A1452">
        <w:rPr>
          <w:rFonts w:cs="Arial"/>
          <w:rtl/>
        </w:rPr>
        <w:t xml:space="preserve"> مركز احتجاز تديره </w:t>
      </w:r>
      <w:r w:rsidRPr="009A1452">
        <w:rPr>
          <w:rFonts w:cs="Arial" w:hint="cs"/>
          <w:rtl/>
        </w:rPr>
        <w:t>ميليشيا "</w:t>
      </w:r>
      <w:r w:rsidRPr="009A1452">
        <w:rPr>
          <w:rFonts w:cs="Arial"/>
          <w:rtl/>
        </w:rPr>
        <w:t>الحمزة أظهر مقطع فيديو تم تداوله على نطاق واسع ثماني نساء ع</w:t>
      </w:r>
      <w:r w:rsidRPr="009A1452">
        <w:rPr>
          <w:rFonts w:cs="Arial" w:hint="cs"/>
          <w:rtl/>
        </w:rPr>
        <w:t>ُ</w:t>
      </w:r>
      <w:r w:rsidRPr="009A1452">
        <w:rPr>
          <w:rFonts w:cs="Arial"/>
          <w:rtl/>
        </w:rPr>
        <w:t xml:space="preserve">ثر عليهن في عهدة </w:t>
      </w:r>
      <w:r w:rsidRPr="009A1452">
        <w:rPr>
          <w:rFonts w:cs="Arial" w:hint="cs"/>
          <w:rtl/>
        </w:rPr>
        <w:t>ميليشيا "الحمزة"،</w:t>
      </w:r>
      <w:r w:rsidRPr="009A1452">
        <w:rPr>
          <w:rFonts w:cs="Arial"/>
          <w:rtl/>
        </w:rPr>
        <w:t xml:space="preserve"> وجميعهن تعرضن للاختطاف والاعتداء الجنسي</w:t>
      </w:r>
      <w:r w:rsidRPr="009A1452">
        <w:rPr>
          <w:rFonts w:cs="Arial" w:hint="cs"/>
          <w:rtl/>
        </w:rPr>
        <w:t>ّ</w:t>
      </w:r>
      <w:r w:rsidRPr="009A1452">
        <w:rPr>
          <w:rFonts w:cs="Arial"/>
          <w:rtl/>
        </w:rPr>
        <w:t xml:space="preserve">. وفقًا لمشروع </w:t>
      </w:r>
      <w:r w:rsidRPr="009A1452">
        <w:rPr>
          <w:rFonts w:cs="Arial" w:hint="cs"/>
          <w:rtl/>
        </w:rPr>
        <w:t>"نساء عفرين ال</w:t>
      </w:r>
      <w:r w:rsidRPr="009A1452">
        <w:rPr>
          <w:rFonts w:cs="Arial"/>
          <w:rtl/>
        </w:rPr>
        <w:t>مفقودات</w:t>
      </w:r>
      <w:r w:rsidRPr="009A1452">
        <w:rPr>
          <w:rFonts w:cs="Arial" w:hint="cs"/>
          <w:rtl/>
        </w:rPr>
        <w:t>"،</w:t>
      </w:r>
      <w:r w:rsidRPr="009A1452">
        <w:rPr>
          <w:rFonts w:cs="Arial"/>
          <w:rtl/>
        </w:rPr>
        <w:t xml:space="preserve"> وهو مشروع توثيق مفتوح المصدر يتتبع الانتهاكات ضد النساء في </w:t>
      </w:r>
      <w:r w:rsidRPr="009A1452">
        <w:rPr>
          <w:rFonts w:cs="Arial" w:hint="cs"/>
          <w:rtl/>
        </w:rPr>
        <w:t>عفرين،</w:t>
      </w:r>
      <w:r w:rsidRPr="009A1452">
        <w:rPr>
          <w:rFonts w:cs="Arial"/>
          <w:rtl/>
        </w:rPr>
        <w:t xml:space="preserve"> </w:t>
      </w:r>
      <w:r w:rsidRPr="009A1452">
        <w:rPr>
          <w:rFonts w:cs="Arial" w:hint="cs"/>
          <w:rtl/>
        </w:rPr>
        <w:t>و</w:t>
      </w:r>
      <w:r w:rsidRPr="009A1452">
        <w:rPr>
          <w:rFonts w:cs="Arial"/>
          <w:rtl/>
        </w:rPr>
        <w:t>تم اختطاف أكثر من 150 امرأة وفتاة من عفرين منذ عام 2018</w:t>
      </w:r>
      <w:r w:rsidRPr="009A1452">
        <w:rPr>
          <w:rFonts w:cs="Arial" w:hint="cs"/>
          <w:rtl/>
        </w:rPr>
        <w:t xml:space="preserve">، ومن حالات </w:t>
      </w:r>
      <w:r w:rsidRPr="009A1452">
        <w:rPr>
          <w:rFonts w:cs="Arial"/>
          <w:rtl/>
        </w:rPr>
        <w:t>احتجاز النساء والفتيات خلال الفترة المشمولة بالتقرير</w:t>
      </w:r>
      <w:r w:rsidRPr="009A1452">
        <w:rPr>
          <w:rFonts w:cs="Arial" w:hint="cs"/>
          <w:rtl/>
        </w:rPr>
        <w:t>:</w:t>
      </w:r>
      <w:r w:rsidRPr="009A1452">
        <w:rPr>
          <w:rFonts w:cs="Arial"/>
          <w:rtl/>
        </w:rPr>
        <w:t xml:space="preserve"> </w:t>
      </w:r>
    </w:p>
    <w:p w:rsidR="006301F7" w:rsidRPr="009A1452" w:rsidRDefault="006301F7" w:rsidP="006301F7">
      <w:pPr>
        <w:jc w:val="both"/>
        <w:rPr>
          <w:rFonts w:cs="Arial"/>
          <w:rtl/>
        </w:rPr>
      </w:pPr>
      <w:r w:rsidRPr="009A1452">
        <w:rPr>
          <w:rFonts w:cs="Arial" w:hint="cs"/>
          <w:rtl/>
        </w:rPr>
        <w:t xml:space="preserve">ــ </w:t>
      </w:r>
      <w:r w:rsidRPr="009A1452">
        <w:rPr>
          <w:rFonts w:cs="Arial"/>
          <w:rtl/>
        </w:rPr>
        <w:t>ألقت الشرطة العسكرية القبض على فتاة عمرها (16 عاماً</w:t>
      </w:r>
      <w:r w:rsidRPr="009A1452">
        <w:rPr>
          <w:rFonts w:cs="Arial" w:hint="cs"/>
          <w:rtl/>
        </w:rPr>
        <w:t>)</w:t>
      </w:r>
      <w:r w:rsidRPr="009A1452">
        <w:rPr>
          <w:rFonts w:cs="Arial"/>
          <w:rtl/>
        </w:rPr>
        <w:t xml:space="preserve"> في مدينة عفرين بينما كانت في طريقها إلى المنزل من المدرسة. تم</w:t>
      </w:r>
      <w:r w:rsidRPr="009A1452">
        <w:rPr>
          <w:rFonts w:cs="Arial" w:hint="cs"/>
          <w:rtl/>
        </w:rPr>
        <w:t>َّ</w:t>
      </w:r>
      <w:r w:rsidRPr="009A1452">
        <w:rPr>
          <w:rFonts w:cs="Arial"/>
          <w:rtl/>
        </w:rPr>
        <w:t xml:space="preserve"> اعتقالها وتعرضها للتعذيب والمعاملة السيئة بحج</w:t>
      </w:r>
      <w:r w:rsidRPr="009A1452">
        <w:rPr>
          <w:rFonts w:cs="Arial" w:hint="cs"/>
          <w:rtl/>
        </w:rPr>
        <w:t>ّ</w:t>
      </w:r>
      <w:r w:rsidRPr="009A1452">
        <w:rPr>
          <w:rFonts w:cs="Arial"/>
          <w:rtl/>
        </w:rPr>
        <w:t>ة أنها مقاتلة في وحدات حماية المرأة، وأجبر والدها على رهن أرضه لتأمين الفدية اللازمة للإفراج عنها. عندما عادت إلى المنزل، أصيبت الفتاة بندوب نفسي</w:t>
      </w:r>
      <w:r w:rsidRPr="009A1452">
        <w:rPr>
          <w:rFonts w:cs="Arial" w:hint="cs"/>
          <w:rtl/>
        </w:rPr>
        <w:t>ّ</w:t>
      </w:r>
      <w:r w:rsidRPr="009A1452">
        <w:rPr>
          <w:rFonts w:cs="Arial"/>
          <w:rtl/>
        </w:rPr>
        <w:t>ة وجسدي</w:t>
      </w:r>
      <w:r w:rsidRPr="009A1452">
        <w:rPr>
          <w:rFonts w:cs="Arial" w:hint="cs"/>
          <w:rtl/>
        </w:rPr>
        <w:t>ّ</w:t>
      </w:r>
      <w:r w:rsidRPr="009A1452">
        <w:rPr>
          <w:rFonts w:cs="Arial"/>
          <w:rtl/>
        </w:rPr>
        <w:t>ة، ما دفع عائلتها إلى مغادرة المنطقة إلى حلب</w:t>
      </w:r>
      <w:r w:rsidRPr="009A1452">
        <w:rPr>
          <w:rFonts w:cs="Arial" w:hint="cs"/>
          <w:rtl/>
        </w:rPr>
        <w:t>.</w:t>
      </w:r>
    </w:p>
    <w:p w:rsidR="006301F7" w:rsidRPr="009A1452" w:rsidRDefault="006301F7" w:rsidP="006301F7">
      <w:pPr>
        <w:jc w:val="both"/>
        <w:rPr>
          <w:rtl/>
        </w:rPr>
      </w:pPr>
      <w:r w:rsidRPr="009A1452">
        <w:rPr>
          <w:rFonts w:cs="Arial" w:hint="cs"/>
          <w:rtl/>
        </w:rPr>
        <w:t xml:space="preserve">ــ </w:t>
      </w:r>
      <w:r w:rsidRPr="009A1452">
        <w:rPr>
          <w:rFonts w:cs="Arial"/>
          <w:rtl/>
        </w:rPr>
        <w:t>اختطفت مجموعة مسلحة</w:t>
      </w:r>
      <w:r w:rsidRPr="009A1452">
        <w:rPr>
          <w:rFonts w:cs="Arial" w:hint="cs"/>
          <w:rtl/>
        </w:rPr>
        <w:t xml:space="preserve"> تابعة لميليشيا "الحمزات"</w:t>
      </w:r>
      <w:r w:rsidRPr="009A1452">
        <w:rPr>
          <w:rFonts w:cs="Arial"/>
          <w:rtl/>
        </w:rPr>
        <w:t xml:space="preserve"> فتاة عمرها (17 عاماً</w:t>
      </w:r>
      <w:r w:rsidRPr="009A1452">
        <w:rPr>
          <w:rFonts w:cs="Arial" w:hint="cs"/>
          <w:rtl/>
        </w:rPr>
        <w:t>)</w:t>
      </w:r>
      <w:r w:rsidRPr="009A1452">
        <w:rPr>
          <w:rFonts w:cs="Arial"/>
          <w:rtl/>
        </w:rPr>
        <w:t xml:space="preserve"> من منزلها </w:t>
      </w:r>
      <w:r w:rsidRPr="009A1452">
        <w:rPr>
          <w:rFonts w:cs="Arial" w:hint="cs"/>
          <w:rtl/>
        </w:rPr>
        <w:t>ب</w:t>
      </w:r>
      <w:r w:rsidRPr="009A1452">
        <w:rPr>
          <w:rFonts w:cs="Arial"/>
          <w:rtl/>
        </w:rPr>
        <w:t>ناحية راجو. واقتيد</w:t>
      </w:r>
      <w:r w:rsidRPr="009A1452">
        <w:rPr>
          <w:rFonts w:cs="Arial" w:hint="cs"/>
          <w:rtl/>
        </w:rPr>
        <w:t>ت</w:t>
      </w:r>
      <w:r w:rsidRPr="009A1452">
        <w:rPr>
          <w:rFonts w:cs="Arial"/>
          <w:rtl/>
        </w:rPr>
        <w:t xml:space="preserve"> </w:t>
      </w:r>
      <w:r w:rsidRPr="009A1452">
        <w:rPr>
          <w:rFonts w:cs="Arial" w:hint="cs"/>
          <w:rtl/>
        </w:rPr>
        <w:t>إ</w:t>
      </w:r>
      <w:r w:rsidRPr="009A1452">
        <w:rPr>
          <w:rFonts w:cs="Arial"/>
          <w:rtl/>
        </w:rPr>
        <w:t xml:space="preserve">لى جهة مجهولة. </w:t>
      </w:r>
      <w:r w:rsidRPr="009A1452">
        <w:rPr>
          <w:rFonts w:cs="Arial" w:hint="cs"/>
          <w:rtl/>
        </w:rPr>
        <w:t>و</w:t>
      </w:r>
      <w:r w:rsidRPr="009A1452">
        <w:rPr>
          <w:rFonts w:cs="Arial"/>
          <w:rtl/>
        </w:rPr>
        <w:t>تمكن والدها من تعقبها بعد أكثر من شهر في بلدة الدان</w:t>
      </w:r>
      <w:r w:rsidRPr="009A1452">
        <w:rPr>
          <w:rFonts w:cs="Arial" w:hint="cs"/>
          <w:rtl/>
        </w:rPr>
        <w:t>ا</w:t>
      </w:r>
      <w:r w:rsidRPr="009A1452">
        <w:rPr>
          <w:rFonts w:cs="Arial"/>
          <w:rtl/>
        </w:rPr>
        <w:t xml:space="preserve"> بمحافظة إدلب، ودفع 800 دولار لل</w:t>
      </w:r>
      <w:r w:rsidRPr="009A1452">
        <w:rPr>
          <w:rFonts w:cs="Arial" w:hint="cs"/>
          <w:rtl/>
        </w:rPr>
        <w:t xml:space="preserve">ميليشيا </w:t>
      </w:r>
      <w:r w:rsidRPr="009A1452">
        <w:rPr>
          <w:rFonts w:cs="Arial"/>
          <w:rtl/>
        </w:rPr>
        <w:t>مقابل إطلاق سراحها</w:t>
      </w:r>
      <w:r w:rsidRPr="009A1452">
        <w:rPr>
          <w:rFonts w:cs="Arial" w:hint="cs"/>
          <w:rtl/>
        </w:rPr>
        <w:t>،</w:t>
      </w:r>
      <w:r w:rsidRPr="009A1452">
        <w:rPr>
          <w:rFonts w:cs="Arial"/>
          <w:rtl/>
        </w:rPr>
        <w:t xml:space="preserve"> </w:t>
      </w:r>
      <w:r w:rsidRPr="009A1452">
        <w:rPr>
          <w:rFonts w:cs="Arial" w:hint="cs"/>
          <w:rtl/>
        </w:rPr>
        <w:t>و</w:t>
      </w:r>
      <w:r w:rsidRPr="009A1452">
        <w:rPr>
          <w:rFonts w:cs="Arial"/>
          <w:rtl/>
        </w:rPr>
        <w:t>كانت تعاني من فقدان الذاكرة نتيجة ا</w:t>
      </w:r>
      <w:r w:rsidRPr="009A1452">
        <w:rPr>
          <w:rFonts w:cs="Arial" w:hint="cs"/>
          <w:rtl/>
        </w:rPr>
        <w:t>لا</w:t>
      </w:r>
      <w:r w:rsidRPr="009A1452">
        <w:rPr>
          <w:rFonts w:cs="Arial"/>
          <w:rtl/>
        </w:rPr>
        <w:t>عتداء وصدمة نفسي</w:t>
      </w:r>
      <w:r w:rsidRPr="009A1452">
        <w:rPr>
          <w:rFonts w:cs="Arial" w:hint="cs"/>
          <w:rtl/>
        </w:rPr>
        <w:t>ّ</w:t>
      </w:r>
      <w:r w:rsidRPr="009A1452">
        <w:rPr>
          <w:rFonts w:cs="Arial"/>
          <w:rtl/>
        </w:rPr>
        <w:t>ة</w:t>
      </w:r>
      <w:r w:rsidRPr="009A1452">
        <w:rPr>
          <w:rFonts w:cs="Arial" w:hint="cs"/>
          <w:rtl/>
        </w:rPr>
        <w:t>.</w:t>
      </w:r>
    </w:p>
    <w:p w:rsidR="006301F7" w:rsidRPr="009A1452" w:rsidRDefault="006301F7" w:rsidP="006301F7">
      <w:pPr>
        <w:jc w:val="both"/>
        <w:rPr>
          <w:rtl/>
        </w:rPr>
      </w:pPr>
      <w:r w:rsidRPr="009A1452">
        <w:rPr>
          <w:rFonts w:cs="Arial"/>
          <w:rtl/>
        </w:rPr>
        <w:t>بالإضافة إلى التعذيب وسوء المعاملة، تؤكد الحالات ال</w:t>
      </w:r>
      <w:r w:rsidRPr="009A1452">
        <w:rPr>
          <w:rFonts w:cs="Arial" w:hint="cs"/>
          <w:rtl/>
        </w:rPr>
        <w:t xml:space="preserve">موثقة </w:t>
      </w:r>
      <w:r w:rsidRPr="009A1452">
        <w:rPr>
          <w:rFonts w:cs="Arial"/>
          <w:rtl/>
        </w:rPr>
        <w:t>أن</w:t>
      </w:r>
      <w:r w:rsidRPr="009A1452">
        <w:rPr>
          <w:rFonts w:cs="Arial" w:hint="cs"/>
          <w:rtl/>
        </w:rPr>
        <w:t>َّ</w:t>
      </w:r>
      <w:r w:rsidRPr="009A1452">
        <w:rPr>
          <w:rFonts w:cs="Arial"/>
          <w:rtl/>
        </w:rPr>
        <w:t xml:space="preserve"> العنف الجنسي</w:t>
      </w:r>
      <w:r w:rsidRPr="009A1452">
        <w:rPr>
          <w:rFonts w:cs="Arial" w:hint="cs"/>
          <w:rtl/>
        </w:rPr>
        <w:t>ّ</w:t>
      </w:r>
      <w:r w:rsidRPr="009A1452">
        <w:rPr>
          <w:rFonts w:cs="Arial"/>
          <w:rtl/>
        </w:rPr>
        <w:t xml:space="preserve"> يُستخدم أيضاً ضد المعتقلات في السجون التي يديرها </w:t>
      </w:r>
      <w:r w:rsidRPr="009A1452">
        <w:rPr>
          <w:rFonts w:cs="Arial" w:hint="cs"/>
          <w:rtl/>
        </w:rPr>
        <w:t>"</w:t>
      </w:r>
      <w:r w:rsidRPr="009A1452">
        <w:rPr>
          <w:rFonts w:cs="Arial"/>
          <w:rtl/>
        </w:rPr>
        <w:t>الجيش الوطني</w:t>
      </w:r>
      <w:r w:rsidRPr="009A1452">
        <w:rPr>
          <w:rFonts w:cs="Arial" w:hint="cs"/>
          <w:rtl/>
        </w:rPr>
        <w:t>ّ"</w:t>
      </w:r>
      <w:r w:rsidRPr="009A1452">
        <w:rPr>
          <w:rFonts w:cs="Arial"/>
          <w:rtl/>
        </w:rPr>
        <w:t xml:space="preserve">. وتشير شهادة سيدة من قرية ماتينا/ </w:t>
      </w:r>
      <w:r w:rsidRPr="009A1452">
        <w:rPr>
          <w:rFonts w:cs="Arial" w:hint="cs"/>
          <w:rtl/>
        </w:rPr>
        <w:t>الضحى،</w:t>
      </w:r>
      <w:r w:rsidRPr="009A1452">
        <w:rPr>
          <w:rFonts w:cs="Arial"/>
          <w:rtl/>
        </w:rPr>
        <w:t xml:space="preserve"> سبق الاستشهاد بها، إلى انتشار مثل هذه الممارسات. وبعد احتجازها من قبل ميليشيا </w:t>
      </w:r>
      <w:r w:rsidRPr="009A1452">
        <w:rPr>
          <w:rFonts w:cs="Arial" w:hint="cs"/>
          <w:rtl/>
        </w:rPr>
        <w:t>"</w:t>
      </w:r>
      <w:r w:rsidRPr="009A1452">
        <w:rPr>
          <w:rFonts w:cs="Arial"/>
          <w:rtl/>
        </w:rPr>
        <w:t>أحرار الشام</w:t>
      </w:r>
      <w:r w:rsidRPr="009A1452">
        <w:rPr>
          <w:rFonts w:cs="Arial" w:hint="cs"/>
          <w:rtl/>
        </w:rPr>
        <w:t>"</w:t>
      </w:r>
      <w:r w:rsidRPr="009A1452">
        <w:rPr>
          <w:rFonts w:cs="Arial"/>
          <w:rtl/>
        </w:rPr>
        <w:t xml:space="preserve"> لدورها السابق </w:t>
      </w:r>
      <w:r w:rsidRPr="009A1452">
        <w:rPr>
          <w:rFonts w:cs="Arial" w:hint="cs"/>
          <w:rtl/>
        </w:rPr>
        <w:t>بلجنة محليّ</w:t>
      </w:r>
      <w:r w:rsidRPr="009A1452">
        <w:rPr>
          <w:rFonts w:cs="Arial"/>
          <w:rtl/>
        </w:rPr>
        <w:t>ة، احتجزت المرأة في سجن عفرين لمدة ليلة واحدة</w:t>
      </w:r>
      <w:r w:rsidRPr="009A1452">
        <w:rPr>
          <w:rFonts w:cs="Arial" w:hint="cs"/>
          <w:rtl/>
        </w:rPr>
        <w:t>،</w:t>
      </w:r>
      <w:r w:rsidRPr="009A1452">
        <w:rPr>
          <w:rFonts w:cs="Arial"/>
          <w:rtl/>
        </w:rPr>
        <w:t xml:space="preserve"> </w:t>
      </w:r>
      <w:r w:rsidRPr="009A1452">
        <w:rPr>
          <w:rFonts w:cs="Arial" w:hint="cs"/>
          <w:rtl/>
        </w:rPr>
        <w:t>و</w:t>
      </w:r>
      <w:r w:rsidRPr="009A1452">
        <w:rPr>
          <w:rFonts w:cs="Arial"/>
          <w:rtl/>
        </w:rPr>
        <w:t xml:space="preserve">خلال فترة وجودها هناك، وصفت لقاءها بثلاث محتجزات </w:t>
      </w:r>
      <w:r w:rsidRPr="009A1452">
        <w:rPr>
          <w:rFonts w:cs="Arial" w:hint="cs"/>
          <w:rtl/>
        </w:rPr>
        <w:t>إ</w:t>
      </w:r>
      <w:r w:rsidRPr="009A1452">
        <w:rPr>
          <w:rFonts w:cs="Arial"/>
          <w:rtl/>
        </w:rPr>
        <w:t>يزيديات: أم وابنتها وزوجة ابنها</w:t>
      </w:r>
      <w:r w:rsidRPr="009A1452">
        <w:rPr>
          <w:rFonts w:cs="Arial" w:hint="cs"/>
          <w:rtl/>
        </w:rPr>
        <w:t>،</w:t>
      </w:r>
      <w:r w:rsidRPr="009A1452">
        <w:rPr>
          <w:rFonts w:cs="Arial"/>
          <w:rtl/>
        </w:rPr>
        <w:t xml:space="preserve"> فُصلت الأم عن الآخرين ووُضعت في المطبخ، فيما دخل حراس السجن الغرفة التي كانت فيها الفتاتان الأصغر. سمعت الأم أن</w:t>
      </w:r>
      <w:r w:rsidRPr="009A1452">
        <w:rPr>
          <w:rFonts w:cs="Arial" w:hint="cs"/>
          <w:rtl/>
        </w:rPr>
        <w:t>َّ</w:t>
      </w:r>
      <w:r w:rsidRPr="009A1452">
        <w:rPr>
          <w:rFonts w:cs="Arial"/>
          <w:rtl/>
        </w:rPr>
        <w:t xml:space="preserve"> الفتيات تعرضن للاعتداء الجنسي</w:t>
      </w:r>
      <w:r w:rsidRPr="009A1452">
        <w:rPr>
          <w:rFonts w:cs="Arial" w:hint="cs"/>
          <w:rtl/>
        </w:rPr>
        <w:t>ّ</w:t>
      </w:r>
      <w:r w:rsidRPr="009A1452">
        <w:rPr>
          <w:rFonts w:cs="Arial"/>
          <w:rtl/>
        </w:rPr>
        <w:t>، وحاولت الانتحار بطعن</w:t>
      </w:r>
      <w:r w:rsidRPr="009A1452">
        <w:rPr>
          <w:rFonts w:cs="Arial" w:hint="cs"/>
          <w:rtl/>
        </w:rPr>
        <w:t>ِ</w:t>
      </w:r>
      <w:r w:rsidRPr="009A1452">
        <w:rPr>
          <w:rFonts w:cs="Arial"/>
          <w:rtl/>
        </w:rPr>
        <w:t xml:space="preserve"> نفسها بسكين من المطبخ. في وقت لاحق</w:t>
      </w:r>
      <w:r w:rsidRPr="009A1452">
        <w:rPr>
          <w:rFonts w:cs="Arial" w:hint="cs"/>
          <w:rtl/>
        </w:rPr>
        <w:t>ٍ</w:t>
      </w:r>
      <w:r w:rsidRPr="009A1452">
        <w:rPr>
          <w:rFonts w:cs="Arial"/>
          <w:rtl/>
        </w:rPr>
        <w:t>، بعد نقلها إلى مركز احتجاز آخر (يُعتقد أن</w:t>
      </w:r>
      <w:r w:rsidRPr="009A1452">
        <w:rPr>
          <w:rFonts w:cs="Arial" w:hint="cs"/>
          <w:rtl/>
        </w:rPr>
        <w:t>ّ</w:t>
      </w:r>
      <w:r w:rsidRPr="009A1452">
        <w:rPr>
          <w:rFonts w:cs="Arial"/>
          <w:rtl/>
        </w:rPr>
        <w:t>ه سجن الرا</w:t>
      </w:r>
      <w:r w:rsidRPr="009A1452">
        <w:rPr>
          <w:rFonts w:cs="Arial" w:hint="cs"/>
          <w:rtl/>
        </w:rPr>
        <w:t>ع</w:t>
      </w:r>
      <w:r w:rsidRPr="009A1452">
        <w:rPr>
          <w:rFonts w:cs="Arial"/>
          <w:rtl/>
        </w:rPr>
        <w:t xml:space="preserve">ي)، وصفت المرأة من </w:t>
      </w:r>
      <w:r w:rsidRPr="009A1452">
        <w:rPr>
          <w:rFonts w:cs="Arial" w:hint="cs"/>
          <w:rtl/>
        </w:rPr>
        <w:t>ماتينا</w:t>
      </w:r>
      <w:r w:rsidRPr="009A1452">
        <w:rPr>
          <w:rFonts w:cs="Arial"/>
          <w:rtl/>
        </w:rPr>
        <w:t xml:space="preserve"> احتجازها مع أكثر من 150 امرأة أخرى، بعضهن محتجزات مع أطفالهن. بعد منتصف الليل، كان حراس السجن يأخذون بعض الفتيات بحج</w:t>
      </w:r>
      <w:r w:rsidRPr="009A1452">
        <w:rPr>
          <w:rFonts w:cs="Arial" w:hint="cs"/>
          <w:rtl/>
        </w:rPr>
        <w:t>ّ</w:t>
      </w:r>
      <w:r w:rsidRPr="009A1452">
        <w:rPr>
          <w:rFonts w:cs="Arial"/>
          <w:rtl/>
        </w:rPr>
        <w:t>ة إحضارهن لفحوصات طبي</w:t>
      </w:r>
      <w:r w:rsidRPr="009A1452">
        <w:rPr>
          <w:rFonts w:cs="Arial" w:hint="cs"/>
          <w:rtl/>
        </w:rPr>
        <w:t>ّ</w:t>
      </w:r>
      <w:r w:rsidRPr="009A1452">
        <w:rPr>
          <w:rFonts w:cs="Arial"/>
          <w:rtl/>
        </w:rPr>
        <w:t>ة أو لأداء عمل</w:t>
      </w:r>
      <w:r w:rsidRPr="009A1452">
        <w:rPr>
          <w:rFonts w:cs="Arial" w:hint="cs"/>
          <w:rtl/>
        </w:rPr>
        <w:t>ٍ</w:t>
      </w:r>
      <w:r w:rsidRPr="009A1452">
        <w:rPr>
          <w:rFonts w:cs="Arial"/>
          <w:rtl/>
        </w:rPr>
        <w:t xml:space="preserve"> قسري</w:t>
      </w:r>
      <w:r w:rsidRPr="009A1452">
        <w:rPr>
          <w:rFonts w:cs="Arial" w:hint="cs"/>
          <w:rtl/>
        </w:rPr>
        <w:t>ّ</w:t>
      </w:r>
      <w:r w:rsidRPr="009A1452">
        <w:rPr>
          <w:rFonts w:cs="Arial"/>
          <w:rtl/>
        </w:rPr>
        <w:t>. ستعود الفتيات محطمات نفسي</w:t>
      </w:r>
      <w:r w:rsidRPr="009A1452">
        <w:rPr>
          <w:rFonts w:cs="Arial" w:hint="cs"/>
          <w:rtl/>
        </w:rPr>
        <w:t>ّ</w:t>
      </w:r>
      <w:r w:rsidRPr="009A1452">
        <w:rPr>
          <w:rFonts w:cs="Arial"/>
          <w:rtl/>
        </w:rPr>
        <w:t>ا</w:t>
      </w:r>
      <w:r w:rsidRPr="009A1452">
        <w:rPr>
          <w:rFonts w:cs="Arial" w:hint="cs"/>
          <w:rtl/>
        </w:rPr>
        <w:t>ً</w:t>
      </w:r>
      <w:r w:rsidRPr="009A1452">
        <w:rPr>
          <w:rFonts w:cs="Arial"/>
          <w:rtl/>
        </w:rPr>
        <w:t>. وطبقاً للمرأة، "علمنا أن</w:t>
      </w:r>
      <w:r w:rsidRPr="009A1452">
        <w:rPr>
          <w:rFonts w:cs="Arial" w:hint="cs"/>
          <w:rtl/>
        </w:rPr>
        <w:t>ّ</w:t>
      </w:r>
      <w:r w:rsidRPr="009A1452">
        <w:rPr>
          <w:rFonts w:cs="Arial"/>
          <w:rtl/>
        </w:rPr>
        <w:t xml:space="preserve">هن تعرضن للمضايقة أو الاغتصاب، لكنهن لم يتحدثن عن </w:t>
      </w:r>
      <w:r w:rsidRPr="009A1452">
        <w:rPr>
          <w:rFonts w:cs="Arial"/>
          <w:rtl/>
        </w:rPr>
        <w:lastRenderedPageBreak/>
        <w:t>ذلك". كما تم</w:t>
      </w:r>
      <w:r w:rsidRPr="009A1452">
        <w:rPr>
          <w:rFonts w:cs="Arial" w:hint="cs"/>
          <w:rtl/>
        </w:rPr>
        <w:t>ّ</w:t>
      </w:r>
      <w:r w:rsidRPr="009A1452">
        <w:rPr>
          <w:rFonts w:cs="Arial"/>
          <w:rtl/>
        </w:rPr>
        <w:t xml:space="preserve"> استخدام أشكال أخرى من التعذيب على نطاق واسع في </w:t>
      </w:r>
      <w:r w:rsidRPr="009A1452">
        <w:rPr>
          <w:rFonts w:cs="Arial" w:hint="cs"/>
          <w:rtl/>
        </w:rPr>
        <w:t>السجن؛</w:t>
      </w:r>
      <w:r w:rsidRPr="009A1452">
        <w:rPr>
          <w:rFonts w:cs="Arial"/>
          <w:rtl/>
        </w:rPr>
        <w:t xml:space="preserve"> ووصفت المرأة أيضاً لقاءها بامرأة عمرها </w:t>
      </w:r>
      <w:r w:rsidRPr="009A1452">
        <w:rPr>
          <w:rFonts w:cs="Arial" w:hint="cs"/>
          <w:rtl/>
        </w:rPr>
        <w:t>(30</w:t>
      </w:r>
      <w:r w:rsidRPr="009A1452">
        <w:rPr>
          <w:rFonts w:cs="Arial"/>
          <w:rtl/>
        </w:rPr>
        <w:t xml:space="preserve"> عاماً</w:t>
      </w:r>
      <w:r w:rsidRPr="009A1452">
        <w:rPr>
          <w:rFonts w:cs="Arial" w:hint="cs"/>
          <w:rtl/>
        </w:rPr>
        <w:t>)</w:t>
      </w:r>
      <w:r w:rsidRPr="009A1452">
        <w:rPr>
          <w:rFonts w:cs="Arial"/>
          <w:rtl/>
        </w:rPr>
        <w:t xml:space="preserve"> من كفر </w:t>
      </w:r>
      <w:r w:rsidRPr="009A1452">
        <w:rPr>
          <w:rFonts w:cs="Arial" w:hint="cs"/>
          <w:rtl/>
        </w:rPr>
        <w:t>ص</w:t>
      </w:r>
      <w:r w:rsidRPr="009A1452">
        <w:rPr>
          <w:rFonts w:cs="Arial"/>
          <w:rtl/>
        </w:rPr>
        <w:t>فرة تعرضت للضرب المبرح لدرجة</w:t>
      </w:r>
      <w:r w:rsidRPr="009A1452">
        <w:rPr>
          <w:rFonts w:cs="Arial" w:hint="cs"/>
          <w:rtl/>
        </w:rPr>
        <w:t>ِ</w:t>
      </w:r>
      <w:r w:rsidRPr="009A1452">
        <w:rPr>
          <w:rFonts w:cs="Arial"/>
          <w:rtl/>
        </w:rPr>
        <w:t xml:space="preserve"> أن</w:t>
      </w:r>
      <w:r w:rsidRPr="009A1452">
        <w:rPr>
          <w:rFonts w:cs="Arial" w:hint="cs"/>
          <w:rtl/>
        </w:rPr>
        <w:t>ّ</w:t>
      </w:r>
      <w:r w:rsidRPr="009A1452">
        <w:rPr>
          <w:rFonts w:cs="Arial"/>
          <w:rtl/>
        </w:rPr>
        <w:t>ها لم تستطع التحدث.</w:t>
      </w:r>
    </w:p>
    <w:p w:rsidR="006301F7" w:rsidRPr="009A1452" w:rsidRDefault="006301F7" w:rsidP="006301F7">
      <w:pPr>
        <w:jc w:val="both"/>
        <w:rPr>
          <w:rtl/>
        </w:rPr>
      </w:pPr>
    </w:p>
    <w:p w:rsidR="006301F7" w:rsidRPr="009A1452" w:rsidRDefault="006301F7" w:rsidP="006301F7">
      <w:pPr>
        <w:jc w:val="both"/>
        <w:rPr>
          <w:rFonts w:cs="Arial"/>
          <w:b/>
          <w:bCs/>
          <w:sz w:val="24"/>
          <w:szCs w:val="24"/>
          <w:rtl/>
        </w:rPr>
      </w:pPr>
      <w:r w:rsidRPr="009A1452">
        <w:rPr>
          <w:rFonts w:cs="Arial" w:hint="cs"/>
          <w:b/>
          <w:bCs/>
          <w:sz w:val="24"/>
          <w:szCs w:val="24"/>
          <w:rtl/>
        </w:rPr>
        <w:t>الزواج القسريّ</w:t>
      </w:r>
    </w:p>
    <w:p w:rsidR="006301F7" w:rsidRPr="009A1452" w:rsidRDefault="006301F7" w:rsidP="006301F7">
      <w:pPr>
        <w:jc w:val="both"/>
        <w:rPr>
          <w:rFonts w:cs="Arial"/>
          <w:rtl/>
        </w:rPr>
      </w:pPr>
      <w:r w:rsidRPr="009A1452">
        <w:rPr>
          <w:rFonts w:cs="Arial"/>
          <w:rtl/>
        </w:rPr>
        <w:t>إضافة للتهديد بالاعتقال التعسفي</w:t>
      </w:r>
      <w:r w:rsidRPr="009A1452">
        <w:rPr>
          <w:rFonts w:cs="Arial" w:hint="cs"/>
          <w:rtl/>
        </w:rPr>
        <w:t>ّ</w:t>
      </w:r>
      <w:r w:rsidRPr="009A1452">
        <w:rPr>
          <w:rFonts w:cs="Arial"/>
          <w:rtl/>
        </w:rPr>
        <w:t xml:space="preserve"> والتعذيب الجنسي</w:t>
      </w:r>
      <w:r w:rsidRPr="009A1452">
        <w:rPr>
          <w:rFonts w:cs="Arial" w:hint="cs"/>
          <w:rtl/>
        </w:rPr>
        <w:t>ّ</w:t>
      </w:r>
      <w:r w:rsidRPr="009A1452">
        <w:rPr>
          <w:rFonts w:cs="Arial"/>
          <w:rtl/>
        </w:rPr>
        <w:t>، تتعرض النساء والفتيات في عفرين أيضاً لخطر المضايقات اليومي</w:t>
      </w:r>
      <w:r w:rsidRPr="009A1452">
        <w:rPr>
          <w:rFonts w:cs="Arial" w:hint="cs"/>
          <w:rtl/>
        </w:rPr>
        <w:t>ّ</w:t>
      </w:r>
      <w:r w:rsidRPr="009A1452">
        <w:rPr>
          <w:rFonts w:cs="Arial"/>
          <w:rtl/>
        </w:rPr>
        <w:t>ة ومحاولات الزواج القسري</w:t>
      </w:r>
      <w:r w:rsidRPr="009A1452">
        <w:rPr>
          <w:rFonts w:cs="Arial" w:hint="cs"/>
          <w:rtl/>
        </w:rPr>
        <w:t>ّ</w:t>
      </w:r>
      <w:r w:rsidRPr="009A1452">
        <w:rPr>
          <w:rFonts w:cs="Arial"/>
          <w:rtl/>
        </w:rPr>
        <w:t xml:space="preserve"> من قبل </w:t>
      </w:r>
      <w:r w:rsidRPr="009A1452">
        <w:rPr>
          <w:rFonts w:cs="Arial" w:hint="cs"/>
          <w:rtl/>
        </w:rPr>
        <w:t xml:space="preserve">مسلحي </w:t>
      </w:r>
      <w:r w:rsidRPr="009A1452">
        <w:rPr>
          <w:rFonts w:cs="Arial"/>
          <w:rtl/>
        </w:rPr>
        <w:t>ميليشيا</w:t>
      </w:r>
      <w:r w:rsidRPr="009A1452">
        <w:rPr>
          <w:rFonts w:cs="Arial" w:hint="cs"/>
          <w:rtl/>
        </w:rPr>
        <w:t>ت</w:t>
      </w:r>
      <w:r w:rsidRPr="009A1452">
        <w:rPr>
          <w:rFonts w:cs="Arial"/>
          <w:rtl/>
        </w:rPr>
        <w:t xml:space="preserve"> </w:t>
      </w:r>
      <w:r w:rsidRPr="009A1452">
        <w:rPr>
          <w:rFonts w:cs="Arial" w:hint="cs"/>
          <w:rtl/>
        </w:rPr>
        <w:t>"</w:t>
      </w:r>
      <w:r w:rsidRPr="009A1452">
        <w:rPr>
          <w:rFonts w:cs="Arial"/>
          <w:rtl/>
        </w:rPr>
        <w:t>الجيش الوطني</w:t>
      </w:r>
      <w:r w:rsidRPr="009A1452">
        <w:rPr>
          <w:rFonts w:cs="Arial" w:hint="cs"/>
          <w:rtl/>
        </w:rPr>
        <w:t>ّ"</w:t>
      </w:r>
      <w:r w:rsidRPr="009A1452">
        <w:rPr>
          <w:rFonts w:cs="Arial"/>
          <w:rtl/>
        </w:rPr>
        <w:t>. مستغل</w:t>
      </w:r>
      <w:r w:rsidRPr="009A1452">
        <w:rPr>
          <w:rFonts w:cs="Arial" w:hint="cs"/>
          <w:rtl/>
        </w:rPr>
        <w:t>ين</w:t>
      </w:r>
      <w:r w:rsidRPr="009A1452">
        <w:rPr>
          <w:rFonts w:cs="Arial"/>
          <w:rtl/>
        </w:rPr>
        <w:t xml:space="preserve"> الوضع الأمني</w:t>
      </w:r>
      <w:r w:rsidRPr="009A1452">
        <w:rPr>
          <w:rFonts w:cs="Arial" w:hint="cs"/>
          <w:rtl/>
        </w:rPr>
        <w:t>ّ</w:t>
      </w:r>
      <w:r w:rsidRPr="009A1452">
        <w:rPr>
          <w:rFonts w:cs="Arial"/>
          <w:rtl/>
        </w:rPr>
        <w:t xml:space="preserve"> ​​غير المستقر، </w:t>
      </w:r>
      <w:r w:rsidRPr="009A1452">
        <w:rPr>
          <w:rFonts w:cs="Arial" w:hint="cs"/>
          <w:rtl/>
        </w:rPr>
        <w:t>و</w:t>
      </w:r>
      <w:r w:rsidRPr="009A1452">
        <w:rPr>
          <w:rFonts w:cs="Arial"/>
          <w:rtl/>
        </w:rPr>
        <w:t>غالباً ما تفترس الميليشيات العائلات المحلي</w:t>
      </w:r>
      <w:r w:rsidRPr="009A1452">
        <w:rPr>
          <w:rFonts w:cs="Arial" w:hint="cs"/>
          <w:rtl/>
        </w:rPr>
        <w:t>ّ</w:t>
      </w:r>
      <w:r w:rsidRPr="009A1452">
        <w:rPr>
          <w:rFonts w:cs="Arial"/>
          <w:rtl/>
        </w:rPr>
        <w:t xml:space="preserve">ة التي ستسلم بناتها للزواج خوفاً على سلامتهم. </w:t>
      </w:r>
    </w:p>
    <w:p w:rsidR="006301F7" w:rsidRPr="009A1452" w:rsidRDefault="006301F7" w:rsidP="006301F7">
      <w:pPr>
        <w:jc w:val="both"/>
        <w:rPr>
          <w:rtl/>
        </w:rPr>
      </w:pPr>
      <w:r w:rsidRPr="009A1452">
        <w:rPr>
          <w:rFonts w:cs="Arial" w:hint="cs"/>
          <w:rtl/>
        </w:rPr>
        <w:t xml:space="preserve">ــ اُعتقلت </w:t>
      </w:r>
      <w:r w:rsidRPr="009A1452">
        <w:rPr>
          <w:rFonts w:cs="Arial"/>
          <w:rtl/>
        </w:rPr>
        <w:t xml:space="preserve">ميليشيا </w:t>
      </w:r>
      <w:r w:rsidRPr="009A1452">
        <w:rPr>
          <w:rFonts w:cs="Arial" w:hint="cs"/>
          <w:rtl/>
        </w:rPr>
        <w:t>(</w:t>
      </w:r>
      <w:r w:rsidRPr="009A1452">
        <w:rPr>
          <w:rFonts w:cs="Arial"/>
          <w:rtl/>
        </w:rPr>
        <w:t>المنتصر بالله</w:t>
      </w:r>
      <w:r w:rsidRPr="009A1452">
        <w:rPr>
          <w:rFonts w:cs="Arial" w:hint="cs"/>
          <w:rtl/>
        </w:rPr>
        <w:t>)</w:t>
      </w:r>
      <w:r w:rsidRPr="009A1452">
        <w:rPr>
          <w:rFonts w:cs="Arial"/>
          <w:rtl/>
        </w:rPr>
        <w:t xml:space="preserve"> امرأة عمرها (34 عاماً</w:t>
      </w:r>
      <w:r w:rsidRPr="009A1452">
        <w:rPr>
          <w:rFonts w:cs="Arial" w:hint="cs"/>
          <w:rtl/>
        </w:rPr>
        <w:t>)</w:t>
      </w:r>
      <w:r w:rsidR="005B5EBB">
        <w:rPr>
          <w:rFonts w:cs="Arial"/>
          <w:rtl/>
        </w:rPr>
        <w:t xml:space="preserve"> من منزلها في قرية </w:t>
      </w:r>
      <w:proofErr w:type="spellStart"/>
      <w:r w:rsidR="005B5EBB">
        <w:rPr>
          <w:rFonts w:cs="Arial"/>
          <w:rtl/>
        </w:rPr>
        <w:t>ج</w:t>
      </w:r>
      <w:r w:rsidR="005B5EBB">
        <w:rPr>
          <w:rFonts w:cs="Arial" w:hint="cs"/>
          <w:rtl/>
        </w:rPr>
        <w:t>قلي</w:t>
      </w:r>
      <w:proofErr w:type="spellEnd"/>
      <w:r w:rsidR="005B5EBB">
        <w:rPr>
          <w:rFonts w:cs="Arial"/>
          <w:rtl/>
        </w:rPr>
        <w:t xml:space="preserve"> </w:t>
      </w:r>
      <w:proofErr w:type="spellStart"/>
      <w:r w:rsidR="005B5EBB">
        <w:rPr>
          <w:rFonts w:cs="Arial"/>
          <w:rtl/>
        </w:rPr>
        <w:t>معم</w:t>
      </w:r>
      <w:r w:rsidRPr="009A1452">
        <w:rPr>
          <w:rFonts w:cs="Arial"/>
          <w:rtl/>
        </w:rPr>
        <w:t>ك</w:t>
      </w:r>
      <w:proofErr w:type="spellEnd"/>
      <w:r w:rsidRPr="009A1452">
        <w:rPr>
          <w:rFonts w:cs="Arial"/>
          <w:rtl/>
        </w:rPr>
        <w:t xml:space="preserve"> </w:t>
      </w:r>
      <w:r w:rsidR="005B5EBB">
        <w:rPr>
          <w:rFonts w:cs="Arial" w:hint="cs"/>
          <w:rtl/>
        </w:rPr>
        <w:t>(</w:t>
      </w:r>
      <w:proofErr w:type="spellStart"/>
      <w:r w:rsidR="005B5EBB" w:rsidRPr="005B5EBB">
        <w:rPr>
          <w:rFonts w:cs="Arial"/>
        </w:rPr>
        <w:t>Jaglat</w:t>
      </w:r>
      <w:proofErr w:type="spellEnd"/>
      <w:r w:rsidR="005B5EBB" w:rsidRPr="005B5EBB">
        <w:rPr>
          <w:rFonts w:cs="Arial"/>
        </w:rPr>
        <w:t xml:space="preserve"> </w:t>
      </w:r>
      <w:proofErr w:type="spellStart"/>
      <w:r w:rsidR="005B5EBB" w:rsidRPr="005B5EBB">
        <w:rPr>
          <w:rFonts w:cs="Arial"/>
        </w:rPr>
        <w:t>Ma’amak</w:t>
      </w:r>
      <w:proofErr w:type="spellEnd"/>
      <w:r w:rsidR="005B5EBB">
        <w:rPr>
          <w:rFonts w:cs="Arial" w:hint="cs"/>
          <w:rtl/>
        </w:rPr>
        <w:t xml:space="preserve">) </w:t>
      </w:r>
      <w:r w:rsidRPr="009A1452">
        <w:rPr>
          <w:rFonts w:cs="Arial"/>
          <w:rtl/>
        </w:rPr>
        <w:t xml:space="preserve">بتهمة الخدمة في وحدات حماية المرأة. وأثناء استجوابها في مقر الميليشيا بالقرية، اقترح </w:t>
      </w:r>
      <w:r w:rsidRPr="009A1452">
        <w:rPr>
          <w:rFonts w:cs="Arial" w:hint="cs"/>
          <w:rtl/>
        </w:rPr>
        <w:t>مت</w:t>
      </w:r>
      <w:r w:rsidRPr="009A1452">
        <w:rPr>
          <w:rFonts w:cs="Arial"/>
          <w:rtl/>
        </w:rPr>
        <w:t>زعم الميليشيا أن تتزوجه لتجنب</w:t>
      </w:r>
      <w:r w:rsidRPr="009A1452">
        <w:rPr>
          <w:rFonts w:cs="Arial" w:hint="cs"/>
          <w:rtl/>
        </w:rPr>
        <w:t>ِ</w:t>
      </w:r>
      <w:r w:rsidRPr="009A1452">
        <w:rPr>
          <w:rFonts w:cs="Arial"/>
          <w:rtl/>
        </w:rPr>
        <w:t xml:space="preserve"> التعذيب والسجن، ووعدها أيضاً بحماية أسرتها من الأذى. </w:t>
      </w:r>
      <w:r w:rsidRPr="009A1452">
        <w:rPr>
          <w:rFonts w:cs="Arial" w:hint="cs"/>
          <w:rtl/>
        </w:rPr>
        <w:t>و</w:t>
      </w:r>
      <w:r w:rsidRPr="009A1452">
        <w:rPr>
          <w:rFonts w:cs="Arial"/>
          <w:rtl/>
        </w:rPr>
        <w:t>وافقت المرأة على الزواج خوفا</w:t>
      </w:r>
      <w:r w:rsidRPr="009A1452">
        <w:rPr>
          <w:rFonts w:cs="Arial" w:hint="cs"/>
          <w:rtl/>
        </w:rPr>
        <w:t>ً</w:t>
      </w:r>
      <w:r w:rsidRPr="009A1452">
        <w:rPr>
          <w:rFonts w:cs="Arial"/>
          <w:rtl/>
        </w:rPr>
        <w:t xml:space="preserve"> على أسرتها. </w:t>
      </w:r>
      <w:r w:rsidRPr="009A1452">
        <w:rPr>
          <w:rFonts w:cs="Arial" w:hint="cs"/>
          <w:rtl/>
        </w:rPr>
        <w:t>وأُ</w:t>
      </w:r>
      <w:r w:rsidRPr="009A1452">
        <w:rPr>
          <w:rFonts w:cs="Arial"/>
          <w:rtl/>
        </w:rPr>
        <w:t>فرج عنها لمدة 24 ساعة للتحضير للزفاف وتعرضت للتهديد بالاغتصاب إذا تراجعت عن كلامها</w:t>
      </w:r>
      <w:r w:rsidRPr="009A1452">
        <w:rPr>
          <w:rFonts w:hint="cs"/>
          <w:rtl/>
        </w:rPr>
        <w:t>.</w:t>
      </w:r>
    </w:p>
    <w:p w:rsidR="006301F7" w:rsidRPr="009A1452" w:rsidRDefault="006301F7" w:rsidP="006301F7">
      <w:pPr>
        <w:jc w:val="both"/>
        <w:rPr>
          <w:rtl/>
        </w:rPr>
      </w:pPr>
      <w:r w:rsidRPr="009A1452">
        <w:rPr>
          <w:rFonts w:cs="Arial" w:hint="cs"/>
          <w:rtl/>
        </w:rPr>
        <w:t xml:space="preserve">ــ </w:t>
      </w:r>
      <w:r w:rsidRPr="009A1452">
        <w:rPr>
          <w:rFonts w:cs="Arial"/>
          <w:rtl/>
        </w:rPr>
        <w:t>تلقت سيدة من سكان حي المحمودية بمدينة عفرين، وكان زوجها محتجزاً، إنذاراً من محكمة عفرين يطالبها بدفع مبلغ مالي</w:t>
      </w:r>
      <w:r w:rsidRPr="009A1452">
        <w:rPr>
          <w:rFonts w:cs="Arial" w:hint="cs"/>
          <w:rtl/>
        </w:rPr>
        <w:t>ّ</w:t>
      </w:r>
      <w:r w:rsidRPr="009A1452">
        <w:rPr>
          <w:rFonts w:cs="Arial"/>
          <w:rtl/>
        </w:rPr>
        <w:t xml:space="preserve"> مقابل إطلاق سراحه. ثم جاء</w:t>
      </w:r>
      <w:r w:rsidRPr="009A1452">
        <w:rPr>
          <w:rFonts w:cs="Arial" w:hint="cs"/>
          <w:rtl/>
        </w:rPr>
        <w:t>ت</w:t>
      </w:r>
      <w:r w:rsidRPr="009A1452">
        <w:rPr>
          <w:rFonts w:cs="Arial"/>
          <w:rtl/>
        </w:rPr>
        <w:t xml:space="preserve"> إليها ميليشيا أحرار الشرقية وطالب</w:t>
      </w:r>
      <w:r w:rsidRPr="009A1452">
        <w:rPr>
          <w:rFonts w:cs="Arial" w:hint="cs"/>
          <w:rtl/>
        </w:rPr>
        <w:t>ت</w:t>
      </w:r>
      <w:r w:rsidRPr="009A1452">
        <w:rPr>
          <w:rFonts w:cs="Arial"/>
          <w:rtl/>
        </w:rPr>
        <w:t xml:space="preserve">ها بثمانية ملايين ليرة سورية لتفادي توقيفها وسجنها. واقترح </w:t>
      </w:r>
      <w:r w:rsidRPr="009A1452">
        <w:rPr>
          <w:rFonts w:cs="Arial" w:hint="cs"/>
          <w:rtl/>
        </w:rPr>
        <w:t>مسلحٌ</w:t>
      </w:r>
      <w:r w:rsidRPr="009A1452">
        <w:rPr>
          <w:rFonts w:cs="Arial"/>
          <w:rtl/>
        </w:rPr>
        <w:t xml:space="preserve"> </w:t>
      </w:r>
      <w:r w:rsidRPr="009A1452">
        <w:rPr>
          <w:rFonts w:cs="Arial" w:hint="cs"/>
          <w:rtl/>
        </w:rPr>
        <w:t xml:space="preserve">من </w:t>
      </w:r>
      <w:r w:rsidRPr="009A1452">
        <w:rPr>
          <w:rFonts w:cs="Arial"/>
          <w:rtl/>
        </w:rPr>
        <w:t>الميليشيا أن تتزوج منه بدلاً من دفع الفدية، لكنها رفضت وقالت له إن</w:t>
      </w:r>
      <w:r w:rsidRPr="009A1452">
        <w:rPr>
          <w:rFonts w:cs="Arial" w:hint="cs"/>
          <w:rtl/>
        </w:rPr>
        <w:t>ّ</w:t>
      </w:r>
      <w:r w:rsidRPr="009A1452">
        <w:rPr>
          <w:rFonts w:cs="Arial"/>
          <w:rtl/>
        </w:rPr>
        <w:t>ها متزوجة. قال إن</w:t>
      </w:r>
      <w:r w:rsidRPr="009A1452">
        <w:rPr>
          <w:rFonts w:cs="Arial" w:hint="cs"/>
          <w:rtl/>
        </w:rPr>
        <w:t>ّ</w:t>
      </w:r>
      <w:r w:rsidRPr="009A1452">
        <w:rPr>
          <w:rFonts w:cs="Arial"/>
          <w:rtl/>
        </w:rPr>
        <w:t xml:space="preserve"> بإمكانه التخلص من زوجها أو الزواج منه</w:t>
      </w:r>
      <w:r w:rsidRPr="009A1452">
        <w:rPr>
          <w:rFonts w:cs="Arial" w:hint="cs"/>
          <w:rtl/>
        </w:rPr>
        <w:t>ا</w:t>
      </w:r>
      <w:r w:rsidRPr="009A1452">
        <w:rPr>
          <w:rFonts w:cs="Arial"/>
          <w:rtl/>
        </w:rPr>
        <w:t xml:space="preserve"> دون علم زوجها</w:t>
      </w:r>
      <w:r w:rsidRPr="009A1452">
        <w:rPr>
          <w:rFonts w:cs="Arial" w:hint="cs"/>
          <w:rtl/>
        </w:rPr>
        <w:t>،</w:t>
      </w:r>
      <w:r w:rsidRPr="009A1452">
        <w:rPr>
          <w:rFonts w:cs="Arial"/>
          <w:rtl/>
        </w:rPr>
        <w:t xml:space="preserve"> </w:t>
      </w:r>
      <w:r w:rsidRPr="009A1452">
        <w:rPr>
          <w:rFonts w:cs="Arial" w:hint="cs"/>
          <w:rtl/>
        </w:rPr>
        <w:t>و</w:t>
      </w:r>
      <w:r w:rsidRPr="009A1452">
        <w:rPr>
          <w:rFonts w:cs="Arial"/>
          <w:rtl/>
        </w:rPr>
        <w:t xml:space="preserve">هددها بخطفها. </w:t>
      </w:r>
      <w:r w:rsidRPr="009A1452">
        <w:rPr>
          <w:rFonts w:cs="Arial" w:hint="cs"/>
          <w:rtl/>
        </w:rPr>
        <w:t>ف</w:t>
      </w:r>
      <w:r w:rsidRPr="009A1452">
        <w:rPr>
          <w:rFonts w:cs="Arial"/>
          <w:rtl/>
        </w:rPr>
        <w:t>طلبت من</w:t>
      </w:r>
      <w:r w:rsidRPr="009A1452">
        <w:rPr>
          <w:rFonts w:cs="Arial" w:hint="cs"/>
          <w:rtl/>
        </w:rPr>
        <w:t>ه</w:t>
      </w:r>
      <w:r w:rsidRPr="009A1452">
        <w:rPr>
          <w:rFonts w:cs="Arial"/>
          <w:rtl/>
        </w:rPr>
        <w:t xml:space="preserve"> العودة </w:t>
      </w:r>
      <w:r w:rsidRPr="009A1452">
        <w:rPr>
          <w:rFonts w:cs="Arial" w:hint="cs"/>
          <w:rtl/>
        </w:rPr>
        <w:t>ب</w:t>
      </w:r>
      <w:r w:rsidRPr="009A1452">
        <w:rPr>
          <w:rFonts w:cs="Arial"/>
          <w:rtl/>
        </w:rPr>
        <w:t xml:space="preserve">اليوم التالي </w:t>
      </w:r>
      <w:r w:rsidRPr="009A1452">
        <w:rPr>
          <w:rFonts w:cs="Arial" w:hint="cs"/>
          <w:rtl/>
        </w:rPr>
        <w:t>ل</w:t>
      </w:r>
      <w:r w:rsidRPr="009A1452">
        <w:rPr>
          <w:rFonts w:cs="Arial"/>
          <w:rtl/>
        </w:rPr>
        <w:t>تعطيه إجابتها النهائي</w:t>
      </w:r>
      <w:r w:rsidRPr="009A1452">
        <w:rPr>
          <w:rFonts w:cs="Arial" w:hint="cs"/>
          <w:rtl/>
        </w:rPr>
        <w:t>ّ</w:t>
      </w:r>
      <w:r w:rsidRPr="009A1452">
        <w:rPr>
          <w:rFonts w:cs="Arial"/>
          <w:rtl/>
        </w:rPr>
        <w:t xml:space="preserve">ة. </w:t>
      </w:r>
      <w:r w:rsidRPr="009A1452">
        <w:rPr>
          <w:rFonts w:cs="Arial" w:hint="cs"/>
          <w:rtl/>
        </w:rPr>
        <w:t xml:space="preserve">وتمكنت المرأة </w:t>
      </w:r>
      <w:r w:rsidRPr="009A1452">
        <w:rPr>
          <w:rFonts w:cs="Arial"/>
          <w:rtl/>
        </w:rPr>
        <w:t xml:space="preserve">بمساعدة عائلتها، من </w:t>
      </w:r>
      <w:r w:rsidRPr="009A1452">
        <w:rPr>
          <w:rFonts w:cs="Arial" w:hint="cs"/>
          <w:rtl/>
        </w:rPr>
        <w:t>ال</w:t>
      </w:r>
      <w:r w:rsidRPr="009A1452">
        <w:rPr>
          <w:rFonts w:cs="Arial"/>
          <w:rtl/>
        </w:rPr>
        <w:t xml:space="preserve">هرب من عفرين إلى تل رفعت بين عشية وضحاها لتجنب الزواج من </w:t>
      </w:r>
      <w:r w:rsidRPr="009A1452">
        <w:rPr>
          <w:rFonts w:cs="Arial" w:hint="cs"/>
          <w:rtl/>
        </w:rPr>
        <w:t>المسلح.</w:t>
      </w:r>
    </w:p>
    <w:p w:rsidR="006301F7" w:rsidRPr="009A1452" w:rsidRDefault="006301F7" w:rsidP="00BC4651">
      <w:pPr>
        <w:jc w:val="both"/>
        <w:rPr>
          <w:rtl/>
        </w:rPr>
      </w:pPr>
      <w:r w:rsidRPr="009A1452">
        <w:rPr>
          <w:rFonts w:cs="Arial"/>
          <w:rtl/>
        </w:rPr>
        <w:t>الخوف من التعرض للزواج القسري وغيره من أشكال التحرش الجنسي</w:t>
      </w:r>
      <w:r w:rsidRPr="009A1452">
        <w:rPr>
          <w:rFonts w:cs="Arial" w:hint="cs"/>
          <w:rtl/>
        </w:rPr>
        <w:t>ّ</w:t>
      </w:r>
      <w:r w:rsidRPr="009A1452">
        <w:rPr>
          <w:rFonts w:cs="Arial"/>
          <w:rtl/>
        </w:rPr>
        <w:t xml:space="preserve"> أجبر العديد من النساء المقيمات في عفرين على تغيير سلوكهن لتجنب الاحتكاك بالميليشيات. </w:t>
      </w:r>
      <w:r w:rsidR="00BC4651" w:rsidRPr="009A1452">
        <w:rPr>
          <w:rFonts w:cs="Arial" w:hint="cs"/>
          <w:rtl/>
        </w:rPr>
        <w:t>و</w:t>
      </w:r>
      <w:r w:rsidR="00BC4651" w:rsidRPr="009A1452">
        <w:rPr>
          <w:rFonts w:cs="Arial"/>
          <w:rtl/>
        </w:rPr>
        <w:t>في إحدى الحالات ال</w:t>
      </w:r>
      <w:r w:rsidR="00BC4651" w:rsidRPr="009A1452">
        <w:rPr>
          <w:rFonts w:cs="Arial" w:hint="cs"/>
          <w:rtl/>
        </w:rPr>
        <w:t>م</w:t>
      </w:r>
      <w:r w:rsidRPr="009A1452">
        <w:rPr>
          <w:rFonts w:cs="Arial"/>
          <w:rtl/>
        </w:rPr>
        <w:t>وثق</w:t>
      </w:r>
      <w:r w:rsidR="00BC4651" w:rsidRPr="009A1452">
        <w:rPr>
          <w:rFonts w:cs="Arial" w:hint="cs"/>
          <w:rtl/>
        </w:rPr>
        <w:t>ة،</w:t>
      </w:r>
      <w:r w:rsidRPr="009A1452">
        <w:rPr>
          <w:rFonts w:cs="Arial"/>
          <w:rtl/>
        </w:rPr>
        <w:t xml:space="preserve"> تعرضت فتاة عمرها </w:t>
      </w:r>
      <w:r w:rsidRPr="009A1452">
        <w:rPr>
          <w:rFonts w:cs="Arial" w:hint="cs"/>
          <w:rtl/>
        </w:rPr>
        <w:t>(16</w:t>
      </w:r>
      <w:r w:rsidRPr="009A1452">
        <w:rPr>
          <w:rFonts w:cs="Arial"/>
          <w:rtl/>
        </w:rPr>
        <w:t xml:space="preserve"> عاماً</w:t>
      </w:r>
      <w:r w:rsidRPr="009A1452">
        <w:rPr>
          <w:rFonts w:cs="Arial" w:hint="cs"/>
          <w:rtl/>
        </w:rPr>
        <w:t>)</w:t>
      </w:r>
      <w:r w:rsidRPr="009A1452">
        <w:rPr>
          <w:rFonts w:cs="Arial"/>
          <w:rtl/>
        </w:rPr>
        <w:t xml:space="preserve"> للتحرش الجنسي</w:t>
      </w:r>
      <w:r w:rsidR="00BC4651" w:rsidRPr="009A1452">
        <w:rPr>
          <w:rFonts w:cs="Arial" w:hint="cs"/>
          <w:rtl/>
        </w:rPr>
        <w:t>ّ</w:t>
      </w:r>
      <w:r w:rsidRPr="009A1452">
        <w:rPr>
          <w:rFonts w:cs="Arial"/>
          <w:rtl/>
        </w:rPr>
        <w:t xml:space="preserve"> والتهديد بالاختطاف من قبل </w:t>
      </w:r>
      <w:r w:rsidR="00BC4651" w:rsidRPr="009A1452">
        <w:rPr>
          <w:rFonts w:cs="Arial" w:hint="cs"/>
          <w:rtl/>
        </w:rPr>
        <w:t>مسلحي</w:t>
      </w:r>
      <w:r w:rsidRPr="009A1452">
        <w:rPr>
          <w:rFonts w:cs="Arial" w:hint="cs"/>
          <w:rtl/>
        </w:rPr>
        <w:t xml:space="preserve"> ميليشيا "</w:t>
      </w:r>
      <w:r w:rsidRPr="009A1452">
        <w:rPr>
          <w:rFonts w:cs="Arial"/>
          <w:rtl/>
        </w:rPr>
        <w:t>أحرار الشرقي</w:t>
      </w:r>
      <w:r w:rsidRPr="009A1452">
        <w:rPr>
          <w:rFonts w:cs="Arial" w:hint="cs"/>
          <w:rtl/>
        </w:rPr>
        <w:t>ّ</w:t>
      </w:r>
      <w:r w:rsidRPr="009A1452">
        <w:rPr>
          <w:rFonts w:cs="Arial"/>
          <w:rtl/>
        </w:rPr>
        <w:t>ة</w:t>
      </w:r>
      <w:r w:rsidRPr="009A1452">
        <w:rPr>
          <w:rFonts w:cs="Arial" w:hint="cs"/>
          <w:rtl/>
        </w:rPr>
        <w:t>"</w:t>
      </w:r>
      <w:r w:rsidR="00BC4651" w:rsidRPr="009A1452">
        <w:rPr>
          <w:rFonts w:cs="Arial"/>
          <w:rtl/>
        </w:rPr>
        <w:t xml:space="preserve"> </w:t>
      </w:r>
      <w:r w:rsidR="00BC4651" w:rsidRPr="009A1452">
        <w:rPr>
          <w:rFonts w:cs="Arial" w:hint="cs"/>
          <w:rtl/>
        </w:rPr>
        <w:t>ب</w:t>
      </w:r>
      <w:r w:rsidRPr="009A1452">
        <w:rPr>
          <w:rFonts w:cs="Arial"/>
          <w:rtl/>
        </w:rPr>
        <w:t>مدينة عفرين،</w:t>
      </w:r>
      <w:r w:rsidR="00BC4651" w:rsidRPr="009A1452">
        <w:rPr>
          <w:rFonts w:cs="Arial"/>
          <w:rtl/>
        </w:rPr>
        <w:t xml:space="preserve"> الذين تبعوها </w:t>
      </w:r>
      <w:r w:rsidR="00BC4651" w:rsidRPr="009A1452">
        <w:rPr>
          <w:rFonts w:cs="Arial" w:hint="cs"/>
          <w:rtl/>
        </w:rPr>
        <w:t>ب</w:t>
      </w:r>
      <w:r w:rsidRPr="009A1452">
        <w:rPr>
          <w:rFonts w:cs="Arial"/>
          <w:rtl/>
        </w:rPr>
        <w:t xml:space="preserve">سيارتهم أثناء توجهها إلى العمل. </w:t>
      </w:r>
      <w:r w:rsidR="00BC4651" w:rsidRPr="009A1452">
        <w:rPr>
          <w:rFonts w:cs="Arial" w:hint="cs"/>
          <w:rtl/>
        </w:rPr>
        <w:t>و</w:t>
      </w:r>
      <w:r w:rsidRPr="009A1452">
        <w:rPr>
          <w:rFonts w:cs="Arial"/>
          <w:rtl/>
        </w:rPr>
        <w:t>بعد الحادثة، توقفت عن مغادرة منزلها تماماً خوفاً من الميليشيا.</w:t>
      </w:r>
    </w:p>
    <w:p w:rsidR="00BC4651" w:rsidRPr="009A1452" w:rsidRDefault="00BC4651" w:rsidP="006301F7">
      <w:pPr>
        <w:jc w:val="both"/>
        <w:rPr>
          <w:rFonts w:cs="Arial"/>
          <w:b/>
          <w:bCs/>
          <w:sz w:val="24"/>
          <w:szCs w:val="24"/>
          <w:rtl/>
        </w:rPr>
      </w:pPr>
    </w:p>
    <w:p w:rsidR="006301F7" w:rsidRPr="009A1452" w:rsidRDefault="006301F7" w:rsidP="006301F7">
      <w:pPr>
        <w:jc w:val="both"/>
        <w:rPr>
          <w:rFonts w:cs="Arial"/>
          <w:b/>
          <w:bCs/>
          <w:sz w:val="24"/>
          <w:szCs w:val="24"/>
          <w:rtl/>
        </w:rPr>
      </w:pPr>
      <w:r w:rsidRPr="009A1452">
        <w:rPr>
          <w:rFonts w:cs="Arial"/>
          <w:b/>
          <w:bCs/>
          <w:sz w:val="24"/>
          <w:szCs w:val="24"/>
          <w:rtl/>
        </w:rPr>
        <w:t>سرقة الممتلكات و</w:t>
      </w:r>
      <w:r w:rsidRPr="009A1452">
        <w:rPr>
          <w:rFonts w:cs="Arial" w:hint="cs"/>
          <w:b/>
          <w:bCs/>
          <w:sz w:val="24"/>
          <w:szCs w:val="24"/>
          <w:rtl/>
        </w:rPr>
        <w:t>ال</w:t>
      </w:r>
      <w:r w:rsidRPr="009A1452">
        <w:rPr>
          <w:rFonts w:cs="Arial"/>
          <w:b/>
          <w:bCs/>
          <w:sz w:val="24"/>
          <w:szCs w:val="24"/>
          <w:rtl/>
        </w:rPr>
        <w:t>نشاط ال</w:t>
      </w:r>
      <w:r w:rsidRPr="009A1452">
        <w:rPr>
          <w:rFonts w:cs="Arial" w:hint="cs"/>
          <w:b/>
          <w:bCs/>
          <w:sz w:val="24"/>
          <w:szCs w:val="24"/>
          <w:rtl/>
        </w:rPr>
        <w:t>استيطانيّ</w:t>
      </w:r>
    </w:p>
    <w:p w:rsidR="006301F7" w:rsidRPr="009A1452" w:rsidRDefault="006301F7" w:rsidP="00BC4651">
      <w:pPr>
        <w:jc w:val="both"/>
        <w:rPr>
          <w:rtl/>
        </w:rPr>
      </w:pPr>
      <w:r w:rsidRPr="009A1452">
        <w:rPr>
          <w:rFonts w:cs="Arial"/>
          <w:rtl/>
        </w:rPr>
        <w:t>كانت عمليات ا</w:t>
      </w:r>
      <w:r w:rsidRPr="009A1452">
        <w:rPr>
          <w:rFonts w:cs="Arial" w:hint="cs"/>
          <w:rtl/>
        </w:rPr>
        <w:t>لإغارة</w:t>
      </w:r>
      <w:r w:rsidRPr="009A1452">
        <w:rPr>
          <w:rFonts w:cs="Arial"/>
          <w:rtl/>
        </w:rPr>
        <w:t xml:space="preserve"> على ممتلكات السكان المحليين واسعة النطاق</w:t>
      </w:r>
      <w:r w:rsidRPr="009A1452">
        <w:rPr>
          <w:rFonts w:cs="Arial" w:hint="cs"/>
          <w:rtl/>
        </w:rPr>
        <w:t xml:space="preserve">، وأحد </w:t>
      </w:r>
      <w:r w:rsidRPr="009A1452">
        <w:rPr>
          <w:rFonts w:cs="Arial"/>
          <w:rtl/>
        </w:rPr>
        <w:t xml:space="preserve">عناصر احتلال عفرين منذ البداية. </w:t>
      </w:r>
      <w:r w:rsidR="00BC4651" w:rsidRPr="009A1452">
        <w:rPr>
          <w:rFonts w:cs="Arial" w:hint="cs"/>
          <w:rtl/>
        </w:rPr>
        <w:t>و</w:t>
      </w:r>
      <w:r w:rsidRPr="009A1452">
        <w:rPr>
          <w:rFonts w:cs="Arial"/>
          <w:rtl/>
        </w:rPr>
        <w:t>بعد التقدم العسكري الأولي</w:t>
      </w:r>
      <w:r w:rsidRPr="009A1452">
        <w:rPr>
          <w:rFonts w:cs="Arial" w:hint="cs"/>
          <w:rtl/>
        </w:rPr>
        <w:t>ّ</w:t>
      </w:r>
      <w:r w:rsidRPr="009A1452">
        <w:rPr>
          <w:rFonts w:cs="Arial"/>
          <w:rtl/>
        </w:rPr>
        <w:t>، قامت الميليشيات بشكل</w:t>
      </w:r>
      <w:r w:rsidR="00BC4651" w:rsidRPr="009A1452">
        <w:rPr>
          <w:rFonts w:cs="Arial" w:hint="cs"/>
          <w:rtl/>
        </w:rPr>
        <w:t>ٍ</w:t>
      </w:r>
      <w:r w:rsidRPr="009A1452">
        <w:rPr>
          <w:rFonts w:cs="Arial"/>
          <w:rtl/>
        </w:rPr>
        <w:t xml:space="preserve"> منهجي</w:t>
      </w:r>
      <w:r w:rsidRPr="009A1452">
        <w:rPr>
          <w:rFonts w:cs="Arial" w:hint="cs"/>
          <w:rtl/>
        </w:rPr>
        <w:t>ّ</w:t>
      </w:r>
      <w:r w:rsidRPr="009A1452">
        <w:rPr>
          <w:rFonts w:cs="Arial"/>
          <w:rtl/>
        </w:rPr>
        <w:t xml:space="preserve"> بنهب واستيلاء على المنازل والم</w:t>
      </w:r>
      <w:r w:rsidR="00BC4651" w:rsidRPr="009A1452">
        <w:rPr>
          <w:rFonts w:cs="Arial"/>
          <w:rtl/>
        </w:rPr>
        <w:t>متلكات الشاغرة التي تركها ال</w:t>
      </w:r>
      <w:r w:rsidR="00BC4651" w:rsidRPr="009A1452">
        <w:rPr>
          <w:rFonts w:cs="Arial" w:hint="cs"/>
          <w:rtl/>
        </w:rPr>
        <w:t>مواطنون</w:t>
      </w:r>
      <w:r w:rsidRPr="009A1452">
        <w:rPr>
          <w:rFonts w:cs="Arial"/>
          <w:rtl/>
        </w:rPr>
        <w:t xml:space="preserve"> الف</w:t>
      </w:r>
      <w:r w:rsidR="00BC4651" w:rsidRPr="009A1452">
        <w:rPr>
          <w:rFonts w:cs="Arial" w:hint="cs"/>
          <w:rtl/>
        </w:rPr>
        <w:t>ا</w:t>
      </w:r>
      <w:r w:rsidRPr="009A1452">
        <w:rPr>
          <w:rFonts w:cs="Arial"/>
          <w:rtl/>
        </w:rPr>
        <w:t>رو</w:t>
      </w:r>
      <w:r w:rsidR="00BC4651" w:rsidRPr="009A1452">
        <w:rPr>
          <w:rFonts w:cs="Arial" w:hint="cs"/>
          <w:rtl/>
        </w:rPr>
        <w:t>ن</w:t>
      </w:r>
      <w:r w:rsidRPr="009A1452">
        <w:rPr>
          <w:rFonts w:cs="Arial"/>
          <w:rtl/>
        </w:rPr>
        <w:t xml:space="preserve"> من الغزو. </w:t>
      </w:r>
      <w:r w:rsidR="00BC4651" w:rsidRPr="009A1452">
        <w:rPr>
          <w:rFonts w:cs="Arial" w:hint="cs"/>
          <w:rtl/>
        </w:rPr>
        <w:t>و</w:t>
      </w:r>
      <w:r w:rsidRPr="009A1452">
        <w:rPr>
          <w:rFonts w:cs="Arial"/>
          <w:rtl/>
        </w:rPr>
        <w:t xml:space="preserve">قام </w:t>
      </w:r>
      <w:r w:rsidR="00BC4651" w:rsidRPr="009A1452">
        <w:rPr>
          <w:rFonts w:cs="Arial" w:hint="cs"/>
          <w:rtl/>
        </w:rPr>
        <w:t xml:space="preserve">مسلحو </w:t>
      </w:r>
      <w:r w:rsidRPr="009A1452">
        <w:rPr>
          <w:rFonts w:cs="Arial"/>
          <w:rtl/>
        </w:rPr>
        <w:t>الميليشيا</w:t>
      </w:r>
      <w:r w:rsidRPr="009A1452">
        <w:rPr>
          <w:rFonts w:cs="Arial" w:hint="cs"/>
          <w:rtl/>
        </w:rPr>
        <w:t>ت</w:t>
      </w:r>
      <w:r w:rsidRPr="009A1452">
        <w:rPr>
          <w:rFonts w:cs="Arial"/>
          <w:rtl/>
        </w:rPr>
        <w:t xml:space="preserve"> إما ب</w:t>
      </w:r>
      <w:r w:rsidRPr="009A1452">
        <w:rPr>
          <w:rFonts w:cs="Arial" w:hint="cs"/>
          <w:rtl/>
        </w:rPr>
        <w:t>ال</w:t>
      </w:r>
      <w:r w:rsidRPr="009A1452">
        <w:rPr>
          <w:rFonts w:cs="Arial"/>
          <w:rtl/>
        </w:rPr>
        <w:t>إقام</w:t>
      </w:r>
      <w:r w:rsidRPr="009A1452">
        <w:rPr>
          <w:rFonts w:cs="Arial" w:hint="cs"/>
          <w:rtl/>
        </w:rPr>
        <w:t>ة</w:t>
      </w:r>
      <w:r w:rsidRPr="009A1452">
        <w:rPr>
          <w:rFonts w:cs="Arial"/>
          <w:rtl/>
        </w:rPr>
        <w:t xml:space="preserve"> في المنازل أو بيعها أو منحها للعائلات الوافدة حديثاً النازحة من أجزاء أخرى من سوريا. وبالمثل، سيطرت الميليشيات على آلاف الهكتارات من بساتين الزيتون والأراضي الزراعي</w:t>
      </w:r>
      <w:r w:rsidRPr="009A1452">
        <w:rPr>
          <w:rFonts w:cs="Arial" w:hint="cs"/>
          <w:rtl/>
        </w:rPr>
        <w:t>ّ</w:t>
      </w:r>
      <w:r w:rsidRPr="009A1452">
        <w:rPr>
          <w:rFonts w:cs="Arial"/>
          <w:rtl/>
        </w:rPr>
        <w:t>ة الأخرى، التي كانت مصدر الرزق الأساسي</w:t>
      </w:r>
      <w:r w:rsidRPr="009A1452">
        <w:rPr>
          <w:rFonts w:cs="Arial" w:hint="cs"/>
          <w:rtl/>
        </w:rPr>
        <w:t>ّ</w:t>
      </w:r>
      <w:r w:rsidRPr="009A1452">
        <w:rPr>
          <w:rFonts w:cs="Arial"/>
          <w:rtl/>
        </w:rPr>
        <w:t xml:space="preserve"> لكثير من السكان المحليين. مجتمعة، أد</w:t>
      </w:r>
      <w:r w:rsidRPr="009A1452">
        <w:rPr>
          <w:rFonts w:cs="Arial" w:hint="cs"/>
          <w:rtl/>
        </w:rPr>
        <w:t>ّ</w:t>
      </w:r>
      <w:r w:rsidRPr="009A1452">
        <w:rPr>
          <w:rFonts w:cs="Arial"/>
          <w:rtl/>
        </w:rPr>
        <w:t>ت هذه الأنماط من سرقة الممتلكات</w:t>
      </w:r>
      <w:r w:rsidR="00BC4651" w:rsidRPr="009A1452">
        <w:rPr>
          <w:rFonts w:cs="Arial" w:hint="cs"/>
          <w:rtl/>
        </w:rPr>
        <w:t>،</w:t>
      </w:r>
      <w:r w:rsidRPr="009A1452">
        <w:rPr>
          <w:rFonts w:cs="Arial"/>
          <w:rtl/>
        </w:rPr>
        <w:t xml:space="preserve"> إلى تسريع</w:t>
      </w:r>
      <w:r w:rsidR="00BC4651" w:rsidRPr="009A1452">
        <w:rPr>
          <w:rFonts w:cs="Arial" w:hint="cs"/>
          <w:rtl/>
        </w:rPr>
        <w:t>ِ</w:t>
      </w:r>
      <w:r w:rsidRPr="009A1452">
        <w:rPr>
          <w:rFonts w:cs="Arial"/>
          <w:rtl/>
        </w:rPr>
        <w:t xml:space="preserve"> عمليات التهجير والتغيير الديمغرافي</w:t>
      </w:r>
      <w:r w:rsidR="00BC4651" w:rsidRPr="009A1452">
        <w:rPr>
          <w:rFonts w:cs="Arial" w:hint="cs"/>
          <w:rtl/>
        </w:rPr>
        <w:t>ّ</w:t>
      </w:r>
      <w:r w:rsidR="00BC4651" w:rsidRPr="009A1452">
        <w:rPr>
          <w:rFonts w:cs="Arial"/>
          <w:rtl/>
        </w:rPr>
        <w:t xml:space="preserve"> </w:t>
      </w:r>
      <w:r w:rsidR="00BC4651" w:rsidRPr="009A1452">
        <w:rPr>
          <w:rFonts w:cs="Arial" w:hint="cs"/>
          <w:rtl/>
        </w:rPr>
        <w:t>عبر</w:t>
      </w:r>
      <w:r w:rsidRPr="009A1452">
        <w:rPr>
          <w:rFonts w:cs="Arial"/>
          <w:rtl/>
        </w:rPr>
        <w:t xml:space="preserve"> إخراج السكان المحليين وجعل عودتهم غير مجدية.</w:t>
      </w:r>
    </w:p>
    <w:p w:rsidR="006301F7" w:rsidRPr="009A1452" w:rsidRDefault="006301F7" w:rsidP="006301F7">
      <w:pPr>
        <w:jc w:val="both"/>
        <w:rPr>
          <w:rFonts w:cs="Arial"/>
          <w:rtl/>
        </w:rPr>
      </w:pPr>
      <w:r w:rsidRPr="009A1452">
        <w:rPr>
          <w:rFonts w:cs="Arial"/>
          <w:rtl/>
        </w:rPr>
        <w:t xml:space="preserve">واصل </w:t>
      </w:r>
      <w:r w:rsidRPr="009A1452">
        <w:rPr>
          <w:rFonts w:cs="Arial" w:hint="cs"/>
          <w:rtl/>
        </w:rPr>
        <w:t>عناصر</w:t>
      </w:r>
      <w:r w:rsidRPr="009A1452">
        <w:rPr>
          <w:rFonts w:cs="Arial"/>
          <w:rtl/>
        </w:rPr>
        <w:t xml:space="preserve"> ميليشيات الجيش الوطني</w:t>
      </w:r>
      <w:r w:rsidRPr="009A1452">
        <w:rPr>
          <w:rFonts w:cs="Arial" w:hint="cs"/>
          <w:rtl/>
        </w:rPr>
        <w:t>ّ</w:t>
      </w:r>
      <w:r w:rsidRPr="009A1452">
        <w:rPr>
          <w:rFonts w:cs="Arial"/>
          <w:rtl/>
        </w:rPr>
        <w:t xml:space="preserve"> الاستيلاء على العقارات السكني</w:t>
      </w:r>
      <w:r w:rsidRPr="009A1452">
        <w:rPr>
          <w:rFonts w:cs="Arial" w:hint="cs"/>
          <w:rtl/>
        </w:rPr>
        <w:t>ّ</w:t>
      </w:r>
      <w:r w:rsidRPr="009A1452">
        <w:rPr>
          <w:rFonts w:cs="Arial"/>
          <w:rtl/>
        </w:rPr>
        <w:t>ة والزراعي</w:t>
      </w:r>
      <w:r w:rsidRPr="009A1452">
        <w:rPr>
          <w:rFonts w:cs="Arial" w:hint="cs"/>
          <w:rtl/>
        </w:rPr>
        <w:t>ّ</w:t>
      </w:r>
      <w:r w:rsidRPr="009A1452">
        <w:rPr>
          <w:rFonts w:cs="Arial"/>
          <w:rtl/>
        </w:rPr>
        <w:t>ة خلال الفترة المشمولة بالتقرير. وبحسب المرصد السوري</w:t>
      </w:r>
      <w:r w:rsidRPr="009A1452">
        <w:rPr>
          <w:rFonts w:cs="Arial" w:hint="cs"/>
          <w:rtl/>
        </w:rPr>
        <w:t>ّ</w:t>
      </w:r>
      <w:r w:rsidRPr="009A1452">
        <w:rPr>
          <w:rFonts w:cs="Arial"/>
          <w:rtl/>
        </w:rPr>
        <w:t xml:space="preserve"> لحقوق الإنسان، استولت الميليشيات على 240 منزلاً و</w:t>
      </w:r>
      <w:r w:rsidR="00BC4651" w:rsidRPr="009A1452">
        <w:rPr>
          <w:rFonts w:cs="Arial"/>
          <w:rtl/>
        </w:rPr>
        <w:t xml:space="preserve">متجراً يملكها سكان عفرين خلال </w:t>
      </w:r>
      <w:r w:rsidRPr="009A1452">
        <w:rPr>
          <w:rFonts w:cs="Arial"/>
          <w:rtl/>
        </w:rPr>
        <w:t>عام 2020. وكثيراً ما استند عناصر الميليشيات إلى اتهامات بالتعاون مع كيانات سياسية كردي</w:t>
      </w:r>
      <w:r w:rsidRPr="009A1452">
        <w:rPr>
          <w:rFonts w:cs="Arial" w:hint="cs"/>
          <w:rtl/>
        </w:rPr>
        <w:t>ّ</w:t>
      </w:r>
      <w:r w:rsidRPr="009A1452">
        <w:rPr>
          <w:rFonts w:cs="Arial"/>
          <w:rtl/>
        </w:rPr>
        <w:t>ة لتبرير تصرفاتهم</w:t>
      </w:r>
      <w:r w:rsidR="00BC4651" w:rsidRPr="009A1452">
        <w:rPr>
          <w:rFonts w:cs="Arial"/>
          <w:rtl/>
        </w:rPr>
        <w:t xml:space="preserve"> بحق أصحاب العقارات. </w:t>
      </w:r>
      <w:r w:rsidR="00BC4651" w:rsidRPr="009A1452">
        <w:rPr>
          <w:rFonts w:cs="Arial" w:hint="cs"/>
          <w:rtl/>
        </w:rPr>
        <w:t>ومن الأ</w:t>
      </w:r>
      <w:r w:rsidR="00BC4651" w:rsidRPr="009A1452">
        <w:rPr>
          <w:rFonts w:cs="Arial"/>
          <w:rtl/>
        </w:rPr>
        <w:t>مث</w:t>
      </w:r>
      <w:r w:rsidR="00BC4651" w:rsidRPr="009A1452">
        <w:rPr>
          <w:rFonts w:cs="Arial" w:hint="cs"/>
          <w:rtl/>
        </w:rPr>
        <w:t>لة</w:t>
      </w:r>
      <w:r w:rsidRPr="009A1452">
        <w:rPr>
          <w:rFonts w:cs="Arial" w:hint="cs"/>
          <w:rtl/>
        </w:rPr>
        <w:t>،</w:t>
      </w:r>
      <w:r w:rsidRPr="009A1452">
        <w:rPr>
          <w:rFonts w:cs="Arial"/>
          <w:rtl/>
        </w:rPr>
        <w:t xml:space="preserve"> قطع عناصر من ميليشيا </w:t>
      </w:r>
      <w:r w:rsidRPr="009A1452">
        <w:rPr>
          <w:rFonts w:cs="Arial" w:hint="cs"/>
          <w:rtl/>
        </w:rPr>
        <w:t>"</w:t>
      </w:r>
      <w:r w:rsidRPr="009A1452">
        <w:rPr>
          <w:rFonts w:cs="Arial"/>
          <w:rtl/>
        </w:rPr>
        <w:t>صقور الشام</w:t>
      </w:r>
      <w:r w:rsidRPr="009A1452">
        <w:rPr>
          <w:rFonts w:cs="Arial" w:hint="cs"/>
          <w:rtl/>
        </w:rPr>
        <w:t>"</w:t>
      </w:r>
      <w:r w:rsidR="00BC4651" w:rsidRPr="009A1452">
        <w:rPr>
          <w:rFonts w:cs="Arial"/>
          <w:rtl/>
        </w:rPr>
        <w:t xml:space="preserve"> </w:t>
      </w:r>
      <w:r w:rsidR="00BC4651" w:rsidRPr="009A1452">
        <w:rPr>
          <w:rFonts w:cs="Arial" w:hint="cs"/>
          <w:rtl/>
        </w:rPr>
        <w:t>نحو</w:t>
      </w:r>
      <w:r w:rsidR="00BC4651" w:rsidRPr="009A1452">
        <w:rPr>
          <w:rFonts w:cs="Arial"/>
          <w:rtl/>
        </w:rPr>
        <w:t xml:space="preserve"> 1200 شجرة زيتون من أرض </w:t>
      </w:r>
      <w:r w:rsidR="00BC4651" w:rsidRPr="009A1452">
        <w:rPr>
          <w:rFonts w:cs="Arial" w:hint="cs"/>
          <w:rtl/>
        </w:rPr>
        <w:t>مواطن</w:t>
      </w:r>
      <w:r w:rsidRPr="009A1452">
        <w:rPr>
          <w:rFonts w:cs="Arial"/>
          <w:rtl/>
        </w:rPr>
        <w:t xml:space="preserve"> بتهمة تعاونه مع أحزاب كردية. </w:t>
      </w:r>
    </w:p>
    <w:p w:rsidR="006301F7" w:rsidRPr="009A1452" w:rsidRDefault="00BC4651" w:rsidP="00BC4651">
      <w:pPr>
        <w:jc w:val="both"/>
        <w:rPr>
          <w:rtl/>
        </w:rPr>
      </w:pPr>
      <w:r w:rsidRPr="009A1452">
        <w:rPr>
          <w:rFonts w:cs="Arial"/>
          <w:rtl/>
        </w:rPr>
        <w:t>وفي</w:t>
      </w:r>
      <w:r w:rsidR="006301F7" w:rsidRPr="009A1452">
        <w:rPr>
          <w:rFonts w:cs="Arial"/>
          <w:rtl/>
        </w:rPr>
        <w:t xml:space="preserve"> قرية </w:t>
      </w:r>
      <w:r w:rsidR="006301F7" w:rsidRPr="009A1452">
        <w:rPr>
          <w:rFonts w:cs="Arial" w:hint="cs"/>
          <w:rtl/>
        </w:rPr>
        <w:t>شران،</w:t>
      </w:r>
      <w:r w:rsidR="006301F7" w:rsidRPr="009A1452">
        <w:rPr>
          <w:rFonts w:cs="Arial"/>
          <w:rtl/>
        </w:rPr>
        <w:t xml:space="preserve"> أُجبر رجل عمر</w:t>
      </w:r>
      <w:r w:rsidR="006301F7" w:rsidRPr="009A1452">
        <w:rPr>
          <w:rFonts w:cs="Arial" w:hint="cs"/>
          <w:rtl/>
        </w:rPr>
        <w:t>ه (</w:t>
      </w:r>
      <w:r w:rsidR="006301F7" w:rsidRPr="009A1452">
        <w:rPr>
          <w:rFonts w:cs="Arial"/>
          <w:rtl/>
        </w:rPr>
        <w:t xml:space="preserve">70 </w:t>
      </w:r>
      <w:r w:rsidR="006301F7" w:rsidRPr="009A1452">
        <w:rPr>
          <w:rFonts w:cs="Arial" w:hint="cs"/>
          <w:rtl/>
        </w:rPr>
        <w:t>عاماً) عل</w:t>
      </w:r>
      <w:r w:rsidR="006301F7" w:rsidRPr="009A1452">
        <w:rPr>
          <w:rFonts w:cs="Arial" w:hint="eastAsia"/>
          <w:rtl/>
        </w:rPr>
        <w:t>ى</w:t>
      </w:r>
      <w:r w:rsidR="006301F7" w:rsidRPr="009A1452">
        <w:rPr>
          <w:rFonts w:cs="Arial"/>
          <w:rtl/>
        </w:rPr>
        <w:t xml:space="preserve"> تسل</w:t>
      </w:r>
      <w:r w:rsidRPr="009A1452">
        <w:rPr>
          <w:rFonts w:cs="Arial"/>
          <w:rtl/>
        </w:rPr>
        <w:t>يم محصول الزيتون الخاص به ل</w:t>
      </w:r>
      <w:r w:rsidRPr="009A1452">
        <w:rPr>
          <w:rFonts w:cs="Arial" w:hint="cs"/>
          <w:rtl/>
        </w:rPr>
        <w:t>مسلحين</w:t>
      </w:r>
      <w:r w:rsidR="006301F7" w:rsidRPr="009A1452">
        <w:rPr>
          <w:rFonts w:cs="Arial"/>
          <w:rtl/>
        </w:rPr>
        <w:t xml:space="preserve"> من ميليشيا </w:t>
      </w:r>
      <w:r w:rsidRPr="009A1452">
        <w:rPr>
          <w:rFonts w:cs="Arial" w:hint="cs"/>
          <w:rtl/>
        </w:rPr>
        <w:t>"</w:t>
      </w:r>
      <w:r w:rsidR="006301F7" w:rsidRPr="009A1452">
        <w:rPr>
          <w:rFonts w:cs="Arial"/>
          <w:rtl/>
        </w:rPr>
        <w:t>السلطان مراد</w:t>
      </w:r>
      <w:r w:rsidRPr="009A1452">
        <w:rPr>
          <w:rFonts w:cs="Arial" w:hint="cs"/>
          <w:rtl/>
        </w:rPr>
        <w:t>"</w:t>
      </w:r>
      <w:r w:rsidR="006301F7" w:rsidRPr="009A1452">
        <w:rPr>
          <w:rFonts w:cs="Arial"/>
          <w:rtl/>
        </w:rPr>
        <w:t xml:space="preserve"> الذين اعتدوا عليه في أرضه</w:t>
      </w:r>
      <w:r w:rsidR="006301F7" w:rsidRPr="009A1452">
        <w:rPr>
          <w:rFonts w:cs="Arial" w:hint="cs"/>
          <w:rtl/>
        </w:rPr>
        <w:t>: "</w:t>
      </w:r>
      <w:r w:rsidR="006301F7" w:rsidRPr="009A1452">
        <w:rPr>
          <w:rFonts w:cs="Arial"/>
          <w:rtl/>
        </w:rPr>
        <w:t>كنت أنا وبعض العمال في حقل</w:t>
      </w:r>
      <w:r w:rsidRPr="009A1452">
        <w:rPr>
          <w:rFonts w:cs="Arial" w:hint="cs"/>
          <w:rtl/>
        </w:rPr>
        <w:t>ٍ</w:t>
      </w:r>
      <w:r w:rsidR="006301F7" w:rsidRPr="009A1452">
        <w:rPr>
          <w:rFonts w:cs="Arial"/>
          <w:rtl/>
        </w:rPr>
        <w:t xml:space="preserve"> الزيتون الخاص بي نحصد المحصول. </w:t>
      </w:r>
      <w:r w:rsidRPr="009A1452">
        <w:rPr>
          <w:rFonts w:cs="Arial" w:hint="cs"/>
          <w:rtl/>
        </w:rPr>
        <w:t>و</w:t>
      </w:r>
      <w:r w:rsidR="006301F7" w:rsidRPr="009A1452">
        <w:rPr>
          <w:rFonts w:cs="Arial"/>
          <w:rtl/>
        </w:rPr>
        <w:t xml:space="preserve">فوجئنا بوصول شاحنة </w:t>
      </w:r>
      <w:r w:rsidRPr="009A1452">
        <w:rPr>
          <w:rFonts w:cs="Arial"/>
          <w:rtl/>
        </w:rPr>
        <w:t>نقل صغيرة تقل نحو خمسة عشر</w:t>
      </w:r>
      <w:r w:rsidR="006301F7" w:rsidRPr="009A1452">
        <w:rPr>
          <w:rFonts w:cs="Arial"/>
          <w:rtl/>
        </w:rPr>
        <w:t xml:space="preserve"> مسلحاً. نزل أحدهم إليّ وأخبرني أن</w:t>
      </w:r>
      <w:r w:rsidRPr="009A1452">
        <w:rPr>
          <w:rFonts w:cs="Arial" w:hint="cs"/>
          <w:rtl/>
        </w:rPr>
        <w:t>ّ</w:t>
      </w:r>
      <w:r w:rsidR="006301F7" w:rsidRPr="009A1452">
        <w:rPr>
          <w:rFonts w:cs="Arial"/>
          <w:rtl/>
        </w:rPr>
        <w:t>ه سيتم مصادرة حصادي. و</w:t>
      </w:r>
      <w:r w:rsidRPr="009A1452">
        <w:rPr>
          <w:rFonts w:cs="Arial" w:hint="cs"/>
          <w:rtl/>
        </w:rPr>
        <w:t>و</w:t>
      </w:r>
      <w:r w:rsidR="006301F7" w:rsidRPr="009A1452">
        <w:rPr>
          <w:rFonts w:cs="Arial"/>
          <w:rtl/>
        </w:rPr>
        <w:t>صفني بالإرهابي</w:t>
      </w:r>
      <w:r w:rsidR="006301F7" w:rsidRPr="009A1452">
        <w:rPr>
          <w:rFonts w:cs="Arial" w:hint="cs"/>
          <w:rtl/>
        </w:rPr>
        <w:t>ّ</w:t>
      </w:r>
      <w:r w:rsidR="006301F7" w:rsidRPr="009A1452">
        <w:rPr>
          <w:rFonts w:cs="Arial"/>
          <w:rtl/>
        </w:rPr>
        <w:t xml:space="preserve"> لأن</w:t>
      </w:r>
      <w:r w:rsidR="006301F7" w:rsidRPr="009A1452">
        <w:rPr>
          <w:rFonts w:cs="Arial" w:hint="cs"/>
          <w:rtl/>
        </w:rPr>
        <w:t>َّ</w:t>
      </w:r>
      <w:r w:rsidR="006301F7" w:rsidRPr="009A1452">
        <w:rPr>
          <w:rFonts w:cs="Arial"/>
          <w:rtl/>
        </w:rPr>
        <w:t xml:space="preserve"> حاجبي </w:t>
      </w:r>
      <w:r w:rsidRPr="009A1452">
        <w:rPr>
          <w:rFonts w:cs="Arial" w:hint="cs"/>
          <w:rtl/>
        </w:rPr>
        <w:t>-</w:t>
      </w:r>
      <w:r w:rsidR="006301F7" w:rsidRPr="009A1452">
        <w:rPr>
          <w:rFonts w:cs="Arial"/>
          <w:rtl/>
        </w:rPr>
        <w:t>حسب قولهم</w:t>
      </w:r>
      <w:r w:rsidRPr="009A1452">
        <w:rPr>
          <w:rFonts w:cs="Arial" w:hint="cs"/>
          <w:rtl/>
        </w:rPr>
        <w:t>-</w:t>
      </w:r>
      <w:r w:rsidR="006301F7" w:rsidRPr="009A1452">
        <w:rPr>
          <w:rFonts w:cs="Arial"/>
          <w:rtl/>
        </w:rPr>
        <w:t xml:space="preserve"> يشبه</w:t>
      </w:r>
      <w:r w:rsidR="006301F7" w:rsidRPr="009A1452">
        <w:rPr>
          <w:rFonts w:cs="Arial" w:hint="cs"/>
          <w:rtl/>
        </w:rPr>
        <w:t>ان</w:t>
      </w:r>
      <w:r w:rsidR="006301F7" w:rsidRPr="009A1452">
        <w:rPr>
          <w:rFonts w:cs="Arial"/>
          <w:rtl/>
        </w:rPr>
        <w:t xml:space="preserve"> حاجبي عبد الله أوجلان </w:t>
      </w:r>
      <w:r w:rsidRPr="009A1452">
        <w:rPr>
          <w:rFonts w:cs="Arial" w:hint="cs"/>
          <w:rtl/>
        </w:rPr>
        <w:t xml:space="preserve">قائد </w:t>
      </w:r>
      <w:r w:rsidR="006301F7" w:rsidRPr="009A1452">
        <w:rPr>
          <w:rFonts w:cs="Arial"/>
          <w:rtl/>
        </w:rPr>
        <w:t>ح</w:t>
      </w:r>
      <w:r w:rsidRPr="009A1452">
        <w:rPr>
          <w:rFonts w:cs="Arial"/>
          <w:rtl/>
        </w:rPr>
        <w:t>زب العمال الكردستاني</w:t>
      </w:r>
      <w:r w:rsidR="006301F7" w:rsidRPr="009A1452">
        <w:rPr>
          <w:rFonts w:cs="Arial"/>
          <w:rtl/>
        </w:rPr>
        <w:t xml:space="preserve">. </w:t>
      </w:r>
      <w:r w:rsidRPr="009A1452">
        <w:rPr>
          <w:rFonts w:cs="Arial" w:hint="cs"/>
          <w:rtl/>
        </w:rPr>
        <w:t>و</w:t>
      </w:r>
      <w:r w:rsidR="006301F7" w:rsidRPr="009A1452">
        <w:rPr>
          <w:rFonts w:cs="Arial"/>
          <w:rtl/>
        </w:rPr>
        <w:t>حاولت</w:t>
      </w:r>
      <w:r w:rsidRPr="009A1452">
        <w:rPr>
          <w:rFonts w:cs="Arial" w:hint="cs"/>
          <w:rtl/>
        </w:rPr>
        <w:t>ُ</w:t>
      </w:r>
      <w:r w:rsidR="006301F7" w:rsidRPr="009A1452">
        <w:rPr>
          <w:rFonts w:cs="Arial"/>
          <w:rtl/>
        </w:rPr>
        <w:t xml:space="preserve"> التحدث معه،</w:t>
      </w:r>
      <w:r w:rsidRPr="009A1452">
        <w:rPr>
          <w:rFonts w:cs="Arial"/>
          <w:rtl/>
        </w:rPr>
        <w:t xml:space="preserve"> لكنه قا</w:t>
      </w:r>
      <w:r w:rsidRPr="009A1452">
        <w:rPr>
          <w:rFonts w:cs="Arial" w:hint="cs"/>
          <w:rtl/>
        </w:rPr>
        <w:t>ل</w:t>
      </w:r>
      <w:r w:rsidR="006301F7" w:rsidRPr="009A1452">
        <w:rPr>
          <w:rFonts w:cs="Arial"/>
          <w:rtl/>
        </w:rPr>
        <w:t xml:space="preserve"> على الفور: "إما أن تذهب إلى المنزل الآن بمفردك أو سنأخذك... وأنت تعرف جيداً ما يعنيه لنا أن نأخذك." عدت</w:t>
      </w:r>
      <w:r w:rsidRPr="009A1452">
        <w:rPr>
          <w:rFonts w:cs="Arial" w:hint="cs"/>
          <w:rtl/>
        </w:rPr>
        <w:t>ُ</w:t>
      </w:r>
      <w:r w:rsidR="006301F7" w:rsidRPr="009A1452">
        <w:rPr>
          <w:rFonts w:cs="Arial"/>
          <w:rtl/>
        </w:rPr>
        <w:t xml:space="preserve"> إلى المنزل وبقي</w:t>
      </w:r>
      <w:r w:rsidR="006301F7" w:rsidRPr="009A1452">
        <w:rPr>
          <w:rFonts w:cs="Arial" w:hint="cs"/>
          <w:rtl/>
        </w:rPr>
        <w:t>ت</w:t>
      </w:r>
      <w:r w:rsidR="006301F7" w:rsidRPr="009A1452">
        <w:rPr>
          <w:rFonts w:cs="Arial"/>
          <w:rtl/>
        </w:rPr>
        <w:t xml:space="preserve"> بدون حصاد</w:t>
      </w:r>
      <w:r w:rsidRPr="009A1452">
        <w:rPr>
          <w:rFonts w:cs="Arial" w:hint="cs"/>
          <w:rtl/>
        </w:rPr>
        <w:t>ٍ</w:t>
      </w:r>
      <w:r w:rsidR="006301F7" w:rsidRPr="009A1452">
        <w:rPr>
          <w:rFonts w:cs="Arial"/>
          <w:rtl/>
        </w:rPr>
        <w:t xml:space="preserve"> هذا العام.</w:t>
      </w:r>
    </w:p>
    <w:p w:rsidR="006301F7" w:rsidRPr="009A1452" w:rsidRDefault="006301F7" w:rsidP="00BC4651">
      <w:pPr>
        <w:jc w:val="both"/>
        <w:rPr>
          <w:rtl/>
        </w:rPr>
      </w:pPr>
      <w:r w:rsidRPr="009A1452">
        <w:rPr>
          <w:rFonts w:cs="Arial"/>
          <w:rtl/>
        </w:rPr>
        <w:t xml:space="preserve">حتى عندما يكون السكان المحليون قادرين على تقديم وثائق تثبت ملكيتهم للأرض أو الممتلكات، فغالباً ما لا يكون ذلك كافياً لمنع استيلاء الميليشيات على الممتلكات. </w:t>
      </w:r>
      <w:r w:rsidR="00BC4651" w:rsidRPr="009A1452">
        <w:rPr>
          <w:rFonts w:cs="Arial" w:hint="cs"/>
          <w:rtl/>
        </w:rPr>
        <w:t>و</w:t>
      </w:r>
      <w:r w:rsidRPr="009A1452">
        <w:rPr>
          <w:rFonts w:cs="Arial"/>
          <w:rtl/>
        </w:rPr>
        <w:t>تفيد التقارير أن</w:t>
      </w:r>
      <w:r w:rsidR="00BC4651" w:rsidRPr="009A1452">
        <w:rPr>
          <w:rFonts w:cs="Arial" w:hint="cs"/>
          <w:rtl/>
        </w:rPr>
        <w:t>َّ</w:t>
      </w:r>
      <w:r w:rsidR="00BC4651" w:rsidRPr="009A1452">
        <w:rPr>
          <w:rFonts w:cs="Arial"/>
          <w:rtl/>
        </w:rPr>
        <w:t xml:space="preserve"> بعض </w:t>
      </w:r>
      <w:r w:rsidR="00BC4651" w:rsidRPr="009A1452">
        <w:rPr>
          <w:rFonts w:cs="Arial" w:hint="cs"/>
          <w:rtl/>
        </w:rPr>
        <w:t>موظفي</w:t>
      </w:r>
      <w:r w:rsidRPr="009A1452">
        <w:rPr>
          <w:rFonts w:cs="Arial"/>
          <w:rtl/>
        </w:rPr>
        <w:t xml:space="preserve"> المكاتب العقاري</w:t>
      </w:r>
      <w:r w:rsidR="00BC4651" w:rsidRPr="009A1452">
        <w:rPr>
          <w:rFonts w:cs="Arial" w:hint="cs"/>
          <w:rtl/>
        </w:rPr>
        <w:t>ّ</w:t>
      </w:r>
      <w:r w:rsidR="00BC4651" w:rsidRPr="009A1452">
        <w:rPr>
          <w:rFonts w:cs="Arial"/>
          <w:rtl/>
        </w:rPr>
        <w:t xml:space="preserve">ة </w:t>
      </w:r>
      <w:r w:rsidR="00BC4651" w:rsidRPr="009A1452">
        <w:rPr>
          <w:rFonts w:cs="Arial" w:hint="cs"/>
          <w:rtl/>
        </w:rPr>
        <w:t>با</w:t>
      </w:r>
      <w:r w:rsidRPr="009A1452">
        <w:rPr>
          <w:rFonts w:cs="Arial"/>
          <w:rtl/>
        </w:rPr>
        <w:t>لمجالس المحلي</w:t>
      </w:r>
      <w:r w:rsidR="00BC4651" w:rsidRPr="009A1452">
        <w:rPr>
          <w:rFonts w:cs="Arial" w:hint="cs"/>
          <w:rtl/>
        </w:rPr>
        <w:t>ّ</w:t>
      </w:r>
      <w:r w:rsidRPr="009A1452">
        <w:rPr>
          <w:rFonts w:cs="Arial"/>
          <w:rtl/>
        </w:rPr>
        <w:t>ة في عفرين يرفضون الاعتراف بوثائق الملكي</w:t>
      </w:r>
      <w:r w:rsidR="00BC4651" w:rsidRPr="009A1452">
        <w:rPr>
          <w:rFonts w:cs="Arial" w:hint="cs"/>
          <w:rtl/>
        </w:rPr>
        <w:t>ّ</w:t>
      </w:r>
      <w:r w:rsidRPr="009A1452">
        <w:rPr>
          <w:rFonts w:cs="Arial"/>
          <w:rtl/>
        </w:rPr>
        <w:t>ة الصادرة خلال فترة الإدارة الذاتية.</w:t>
      </w:r>
    </w:p>
    <w:p w:rsidR="006301F7" w:rsidRPr="009A1452" w:rsidRDefault="006301F7" w:rsidP="006301F7">
      <w:pPr>
        <w:jc w:val="both"/>
        <w:rPr>
          <w:rFonts w:cs="Arial"/>
          <w:rtl/>
        </w:rPr>
      </w:pPr>
      <w:r w:rsidRPr="009A1452">
        <w:rPr>
          <w:rFonts w:cs="Arial"/>
          <w:rtl/>
        </w:rPr>
        <w:lastRenderedPageBreak/>
        <w:t>كما أن</w:t>
      </w:r>
      <w:r w:rsidR="00BC4651" w:rsidRPr="009A1452">
        <w:rPr>
          <w:rFonts w:cs="Arial" w:hint="cs"/>
          <w:rtl/>
        </w:rPr>
        <w:t>ّ</w:t>
      </w:r>
      <w:r w:rsidRPr="009A1452">
        <w:rPr>
          <w:rFonts w:cs="Arial"/>
          <w:rtl/>
        </w:rPr>
        <w:t xml:space="preserve"> ممتلكات السكان المحليين النازحين خارج عفرين عرضة للمصادرة. </w:t>
      </w:r>
      <w:r w:rsidRPr="009A1452">
        <w:rPr>
          <w:rFonts w:cs="Arial" w:hint="cs"/>
          <w:rtl/>
        </w:rPr>
        <w:t xml:space="preserve">ووُثّقت قضية </w:t>
      </w:r>
      <w:r w:rsidRPr="009A1452">
        <w:rPr>
          <w:rFonts w:cs="Arial"/>
          <w:rtl/>
        </w:rPr>
        <w:t>تعرّض رجل ذهب لزيارة حقو</w:t>
      </w:r>
      <w:r w:rsidR="00BC4651" w:rsidRPr="009A1452">
        <w:rPr>
          <w:rFonts w:cs="Arial"/>
          <w:rtl/>
        </w:rPr>
        <w:t>ل الزيتون واللوز لشقيقه الذي</w:t>
      </w:r>
      <w:r w:rsidRPr="009A1452">
        <w:rPr>
          <w:rFonts w:cs="Arial"/>
          <w:rtl/>
        </w:rPr>
        <w:t xml:space="preserve"> يعيش في أوروبا،</w:t>
      </w:r>
      <w:r w:rsidR="00BC4651" w:rsidRPr="009A1452">
        <w:rPr>
          <w:rFonts w:cs="Arial"/>
          <w:rtl/>
        </w:rPr>
        <w:t xml:space="preserve"> للاعتراض عليه من قبل</w:t>
      </w:r>
      <w:r w:rsidRPr="009A1452">
        <w:rPr>
          <w:rFonts w:cs="Arial"/>
          <w:rtl/>
        </w:rPr>
        <w:t xml:space="preserve"> ميليشيا </w:t>
      </w:r>
      <w:r w:rsidRPr="009A1452">
        <w:rPr>
          <w:rFonts w:cs="Arial" w:hint="cs"/>
          <w:rtl/>
        </w:rPr>
        <w:t>"</w:t>
      </w:r>
      <w:r w:rsidRPr="009A1452">
        <w:rPr>
          <w:rFonts w:cs="Arial"/>
          <w:rtl/>
        </w:rPr>
        <w:t>لواء الشام</w:t>
      </w:r>
      <w:r w:rsidRPr="009A1452">
        <w:rPr>
          <w:rFonts w:cs="Arial" w:hint="cs"/>
          <w:rtl/>
        </w:rPr>
        <w:t>"</w:t>
      </w:r>
      <w:r w:rsidRPr="009A1452">
        <w:rPr>
          <w:rFonts w:cs="Arial"/>
          <w:rtl/>
        </w:rPr>
        <w:t>، وقالوا إن</w:t>
      </w:r>
      <w:r w:rsidR="00BC4651" w:rsidRPr="009A1452">
        <w:rPr>
          <w:rFonts w:cs="Arial" w:hint="cs"/>
          <w:rtl/>
        </w:rPr>
        <w:t>َّ</w:t>
      </w:r>
      <w:r w:rsidRPr="009A1452">
        <w:rPr>
          <w:rFonts w:cs="Arial"/>
          <w:rtl/>
        </w:rPr>
        <w:t xml:space="preserve"> الأرض تخصهم.. </w:t>
      </w:r>
      <w:r w:rsidR="00BC4651" w:rsidRPr="009A1452">
        <w:rPr>
          <w:rFonts w:cs="Arial" w:hint="cs"/>
          <w:rtl/>
        </w:rPr>
        <w:t>و</w:t>
      </w:r>
      <w:r w:rsidRPr="009A1452">
        <w:rPr>
          <w:rFonts w:cs="Arial"/>
          <w:rtl/>
        </w:rPr>
        <w:t>احتجزوا الرجل لمدة يومين وأجبروه على التوقيع على وثيقة بيع</w:t>
      </w:r>
      <w:r w:rsidRPr="009A1452">
        <w:rPr>
          <w:rFonts w:hint="cs"/>
          <w:rtl/>
        </w:rPr>
        <w:t xml:space="preserve"> </w:t>
      </w:r>
      <w:r w:rsidRPr="009A1452">
        <w:rPr>
          <w:rFonts w:cs="Arial"/>
          <w:rtl/>
        </w:rPr>
        <w:t>أرض شقيقه.</w:t>
      </w:r>
    </w:p>
    <w:p w:rsidR="006301F7" w:rsidRPr="009A1452" w:rsidRDefault="006301F7" w:rsidP="006301F7">
      <w:pPr>
        <w:jc w:val="both"/>
        <w:rPr>
          <w:rtl/>
        </w:rPr>
      </w:pPr>
      <w:r w:rsidRPr="009A1452">
        <w:rPr>
          <w:rFonts w:cs="Arial"/>
          <w:rtl/>
        </w:rPr>
        <w:t xml:space="preserve"> في آذار 2021، أفاد المرصد السوري لحقوق الإنسان أن المجالس المحلي</w:t>
      </w:r>
      <w:r w:rsidRPr="009A1452">
        <w:rPr>
          <w:rFonts w:cs="Arial" w:hint="cs"/>
          <w:rtl/>
        </w:rPr>
        <w:t>ّ</w:t>
      </w:r>
      <w:r w:rsidRPr="009A1452">
        <w:rPr>
          <w:rFonts w:cs="Arial"/>
          <w:rtl/>
        </w:rPr>
        <w:t>ة في عفرين علقت الاعتراف بالتوكيلات التي أصدرتها الحكومة السوري</w:t>
      </w:r>
      <w:r w:rsidR="00BC4651" w:rsidRPr="009A1452">
        <w:rPr>
          <w:rFonts w:cs="Arial" w:hint="cs"/>
          <w:rtl/>
        </w:rPr>
        <w:t>ّ</w:t>
      </w:r>
      <w:r w:rsidRPr="009A1452">
        <w:rPr>
          <w:rFonts w:cs="Arial"/>
          <w:rtl/>
        </w:rPr>
        <w:t>ة. أث</w:t>
      </w:r>
      <w:r w:rsidR="00BC4651" w:rsidRPr="009A1452">
        <w:rPr>
          <w:rFonts w:cs="Arial" w:hint="cs"/>
          <w:rtl/>
        </w:rPr>
        <w:t>ّ</w:t>
      </w:r>
      <w:r w:rsidRPr="009A1452">
        <w:rPr>
          <w:rFonts w:cs="Arial"/>
          <w:rtl/>
        </w:rPr>
        <w:t>ر القرار على سكان عفرين الذين نزحوا إلى محافظات سوري</w:t>
      </w:r>
      <w:r w:rsidRPr="009A1452">
        <w:rPr>
          <w:rFonts w:cs="Arial" w:hint="cs"/>
          <w:rtl/>
        </w:rPr>
        <w:t>ّ</w:t>
      </w:r>
      <w:r w:rsidRPr="009A1452">
        <w:rPr>
          <w:rFonts w:cs="Arial"/>
          <w:rtl/>
        </w:rPr>
        <w:t>ة أخرى وأصدروا وثائق توكيل للسماح لأقاربهم بإدارة أراضيهم وممتلكاتهم في غيابهم.</w:t>
      </w:r>
    </w:p>
    <w:p w:rsidR="006301F7" w:rsidRPr="009A1452" w:rsidRDefault="006301F7" w:rsidP="006301F7">
      <w:pPr>
        <w:jc w:val="both"/>
        <w:rPr>
          <w:rtl/>
        </w:rPr>
      </w:pPr>
      <w:r w:rsidRPr="009A1452">
        <w:rPr>
          <w:rFonts w:cs="Arial"/>
          <w:rtl/>
        </w:rPr>
        <w:t>مصادرة الممتلكات السكنية والزراعية، مقرونة بقيود تمييزي</w:t>
      </w:r>
      <w:r w:rsidR="00BC4651" w:rsidRPr="009A1452">
        <w:rPr>
          <w:rFonts w:cs="Arial" w:hint="cs"/>
          <w:rtl/>
        </w:rPr>
        <w:t>ّ</w:t>
      </w:r>
      <w:r w:rsidRPr="009A1452">
        <w:rPr>
          <w:rFonts w:cs="Arial"/>
          <w:rtl/>
        </w:rPr>
        <w:t>ة أخرى تفرضها الميليشيات على الإنتاج الاقتصادي</w:t>
      </w:r>
      <w:r w:rsidR="00BC4651" w:rsidRPr="009A1452">
        <w:rPr>
          <w:rFonts w:cs="Arial" w:hint="cs"/>
          <w:rtl/>
        </w:rPr>
        <w:t>ّ</w:t>
      </w:r>
      <w:r w:rsidRPr="009A1452">
        <w:rPr>
          <w:rFonts w:cs="Arial"/>
          <w:rtl/>
        </w:rPr>
        <w:t xml:space="preserve"> المحلي، </w:t>
      </w:r>
      <w:r w:rsidR="00BC4651" w:rsidRPr="009A1452">
        <w:rPr>
          <w:rFonts w:cs="Arial" w:hint="cs"/>
          <w:rtl/>
        </w:rPr>
        <w:t>و</w:t>
      </w:r>
      <w:r w:rsidRPr="009A1452">
        <w:rPr>
          <w:rFonts w:cs="Arial"/>
          <w:rtl/>
        </w:rPr>
        <w:t>تجعل بقاء السكان الكرد في عفرين أمراً غير مستدام مالي</w:t>
      </w:r>
      <w:r w:rsidR="00BC4651" w:rsidRPr="009A1452">
        <w:rPr>
          <w:rFonts w:cs="Arial" w:hint="cs"/>
          <w:rtl/>
        </w:rPr>
        <w:t>ّ</w:t>
      </w:r>
      <w:r w:rsidRPr="009A1452">
        <w:rPr>
          <w:rFonts w:cs="Arial"/>
          <w:rtl/>
        </w:rPr>
        <w:t xml:space="preserve">اً. </w:t>
      </w:r>
      <w:r w:rsidR="00BC4651" w:rsidRPr="009A1452">
        <w:rPr>
          <w:rFonts w:cs="Arial" w:hint="cs"/>
          <w:rtl/>
        </w:rPr>
        <w:t>و</w:t>
      </w:r>
      <w:r w:rsidRPr="009A1452">
        <w:rPr>
          <w:rFonts w:cs="Arial"/>
          <w:rtl/>
        </w:rPr>
        <w:t>تفرض الميليشيات رسوماً على بيع المحاصيل الزراعي</w:t>
      </w:r>
      <w:r w:rsidRPr="009A1452">
        <w:rPr>
          <w:rFonts w:cs="Arial" w:hint="cs"/>
          <w:rtl/>
        </w:rPr>
        <w:t>ّ</w:t>
      </w:r>
      <w:r w:rsidRPr="009A1452">
        <w:rPr>
          <w:rFonts w:cs="Arial"/>
          <w:rtl/>
        </w:rPr>
        <w:t>ة مثل الزيتون وأوراق العنب، وتفرض رسوماً على التجار الذين ينقلون محاصيلهم لاستخدامهم الطريق إلى عفرين. كما يفرض</w:t>
      </w:r>
      <w:r w:rsidRPr="009A1452">
        <w:rPr>
          <w:rFonts w:cs="Arial" w:hint="cs"/>
          <w:rtl/>
        </w:rPr>
        <w:t>ون</w:t>
      </w:r>
      <w:r w:rsidRPr="009A1452">
        <w:rPr>
          <w:rFonts w:cs="Arial"/>
          <w:rtl/>
        </w:rPr>
        <w:t xml:space="preserve"> رسوم حماية على أصحاب الأعمال والمتاجر في عفرين. </w:t>
      </w:r>
      <w:r w:rsidRPr="009A1452">
        <w:rPr>
          <w:rFonts w:cs="Arial" w:hint="cs"/>
          <w:rtl/>
        </w:rPr>
        <w:t>و</w:t>
      </w:r>
      <w:r w:rsidRPr="009A1452">
        <w:rPr>
          <w:rFonts w:cs="Arial"/>
          <w:rtl/>
        </w:rPr>
        <w:t>و</w:t>
      </w:r>
      <w:r w:rsidR="00BC4651" w:rsidRPr="009A1452">
        <w:rPr>
          <w:rFonts w:cs="Arial" w:hint="cs"/>
          <w:rtl/>
        </w:rPr>
        <w:t>ُ</w:t>
      </w:r>
      <w:r w:rsidRPr="009A1452">
        <w:rPr>
          <w:rFonts w:cs="Arial"/>
          <w:rtl/>
        </w:rPr>
        <w:t>ثق</w:t>
      </w:r>
      <w:r w:rsidRPr="009A1452">
        <w:rPr>
          <w:rFonts w:cs="Arial" w:hint="cs"/>
          <w:rtl/>
        </w:rPr>
        <w:t>ت</w:t>
      </w:r>
      <w:r w:rsidRPr="009A1452">
        <w:rPr>
          <w:rFonts w:cs="Arial"/>
          <w:rtl/>
        </w:rPr>
        <w:t xml:space="preserve"> عدة حالات أ</w:t>
      </w:r>
      <w:r w:rsidRPr="009A1452">
        <w:rPr>
          <w:rFonts w:cs="Arial" w:hint="cs"/>
          <w:rtl/>
        </w:rPr>
        <w:t>ُ</w:t>
      </w:r>
      <w:r w:rsidRPr="009A1452">
        <w:rPr>
          <w:rFonts w:cs="Arial"/>
          <w:rtl/>
        </w:rPr>
        <w:t>جبر فيها السكان المحليون على تسليم</w:t>
      </w:r>
      <w:r w:rsidR="00BC4651" w:rsidRPr="009A1452">
        <w:rPr>
          <w:rFonts w:cs="Arial" w:hint="cs"/>
          <w:rtl/>
        </w:rPr>
        <w:t>ِ</w:t>
      </w:r>
      <w:r w:rsidR="00BC4651" w:rsidRPr="009A1452">
        <w:rPr>
          <w:rFonts w:cs="Arial"/>
          <w:rtl/>
        </w:rPr>
        <w:t xml:space="preserve"> </w:t>
      </w:r>
      <w:r w:rsidR="00BC4651" w:rsidRPr="009A1452">
        <w:rPr>
          <w:rFonts w:cs="Arial" w:hint="cs"/>
          <w:rtl/>
        </w:rPr>
        <w:t>"تنكات"</w:t>
      </w:r>
      <w:r w:rsidRPr="009A1452">
        <w:rPr>
          <w:rFonts w:cs="Arial"/>
          <w:rtl/>
        </w:rPr>
        <w:t xml:space="preserve"> زيت الزيتون من إنتاجهم الموسمي</w:t>
      </w:r>
      <w:r w:rsidRPr="009A1452">
        <w:rPr>
          <w:rFonts w:cs="Arial" w:hint="cs"/>
          <w:rtl/>
        </w:rPr>
        <w:t>ّ</w:t>
      </w:r>
      <w:r w:rsidRPr="009A1452">
        <w:rPr>
          <w:rFonts w:cs="Arial"/>
          <w:rtl/>
        </w:rPr>
        <w:t xml:space="preserve"> إلى الميليشيات</w:t>
      </w:r>
      <w:r w:rsidR="00BC4651" w:rsidRPr="009A1452">
        <w:rPr>
          <w:rFonts w:cs="Arial" w:hint="cs"/>
          <w:rtl/>
        </w:rPr>
        <w:t>ِ</w:t>
      </w:r>
      <w:r w:rsidRPr="009A1452">
        <w:rPr>
          <w:rFonts w:cs="Arial"/>
          <w:rtl/>
        </w:rPr>
        <w:t xml:space="preserve"> كضريبة "حماية" للحيلولة</w:t>
      </w:r>
      <w:r w:rsidR="00BC4651" w:rsidRPr="009A1452">
        <w:rPr>
          <w:rFonts w:cs="Arial" w:hint="cs"/>
          <w:rtl/>
        </w:rPr>
        <w:t>ِ</w:t>
      </w:r>
      <w:r w:rsidRPr="009A1452">
        <w:rPr>
          <w:rFonts w:cs="Arial"/>
          <w:rtl/>
        </w:rPr>
        <w:t xml:space="preserve"> دون سرقة</w:t>
      </w:r>
      <w:r w:rsidR="00BC4651" w:rsidRPr="009A1452">
        <w:rPr>
          <w:rFonts w:cs="Arial" w:hint="cs"/>
          <w:rtl/>
        </w:rPr>
        <w:t>ِ</w:t>
      </w:r>
      <w:r w:rsidRPr="009A1452">
        <w:rPr>
          <w:rFonts w:cs="Arial"/>
          <w:rtl/>
        </w:rPr>
        <w:t xml:space="preserve"> أراضيهم ومحاصيلهم.</w:t>
      </w:r>
    </w:p>
    <w:p w:rsidR="006301F7" w:rsidRPr="009A1452" w:rsidRDefault="006301F7" w:rsidP="006301F7">
      <w:pPr>
        <w:jc w:val="both"/>
        <w:rPr>
          <w:rFonts w:cs="Arial"/>
          <w:rtl/>
        </w:rPr>
      </w:pPr>
      <w:r w:rsidRPr="009A1452">
        <w:rPr>
          <w:rFonts w:cs="Arial"/>
          <w:rtl/>
        </w:rPr>
        <w:t>بعد الاستيلاء على الأراضي الزراعي</w:t>
      </w:r>
      <w:r w:rsidRPr="009A1452">
        <w:rPr>
          <w:rFonts w:cs="Arial" w:hint="cs"/>
          <w:rtl/>
        </w:rPr>
        <w:t>ّ</w:t>
      </w:r>
      <w:r w:rsidRPr="009A1452">
        <w:rPr>
          <w:rFonts w:cs="Arial"/>
          <w:rtl/>
        </w:rPr>
        <w:t>ة، غالباً ما يحصد أعضاء الميليشيات المحصول لتحقيق أرباحهم الخاصة أو يحرقون الأشجار لبيعها كحطب.</w:t>
      </w:r>
    </w:p>
    <w:p w:rsidR="006301F7" w:rsidRPr="009A1452" w:rsidRDefault="00BC4651" w:rsidP="00BC4651">
      <w:pPr>
        <w:jc w:val="both"/>
        <w:rPr>
          <w:rFonts w:cs="Arial"/>
          <w:rtl/>
        </w:rPr>
      </w:pPr>
      <w:r w:rsidRPr="009A1452">
        <w:rPr>
          <w:rFonts w:cs="Arial" w:hint="cs"/>
          <w:rtl/>
        </w:rPr>
        <w:t xml:space="preserve">ــ </w:t>
      </w:r>
      <w:r w:rsidR="006301F7" w:rsidRPr="009A1452">
        <w:rPr>
          <w:rFonts w:cs="Arial"/>
          <w:rtl/>
        </w:rPr>
        <w:t xml:space="preserve">في تموز 2020 قرب منطقة جبل ليلون في شيراوا، أشعل </w:t>
      </w:r>
      <w:r w:rsidRPr="009A1452">
        <w:rPr>
          <w:rFonts w:cs="Arial" w:hint="cs"/>
          <w:rtl/>
        </w:rPr>
        <w:t>مسلحو</w:t>
      </w:r>
      <w:r w:rsidR="006301F7" w:rsidRPr="009A1452">
        <w:rPr>
          <w:rFonts w:cs="Arial"/>
          <w:rtl/>
        </w:rPr>
        <w:t xml:space="preserve"> ميليشيا</w:t>
      </w:r>
      <w:r w:rsidRPr="009A1452">
        <w:rPr>
          <w:rFonts w:cs="Arial" w:hint="cs"/>
          <w:rtl/>
        </w:rPr>
        <w:t>ت</w:t>
      </w:r>
      <w:r w:rsidR="006301F7" w:rsidRPr="009A1452">
        <w:rPr>
          <w:rFonts w:cs="Arial"/>
          <w:rtl/>
        </w:rPr>
        <w:t xml:space="preserve"> </w:t>
      </w:r>
      <w:r w:rsidRPr="009A1452">
        <w:rPr>
          <w:rFonts w:cs="Arial"/>
          <w:rtl/>
        </w:rPr>
        <w:t>"الجيش الوطنيّ</w:t>
      </w:r>
      <w:r w:rsidR="006301F7" w:rsidRPr="009A1452">
        <w:rPr>
          <w:rFonts w:cs="Arial"/>
          <w:rtl/>
        </w:rPr>
        <w:t>" النار</w:t>
      </w:r>
      <w:r w:rsidRPr="009A1452">
        <w:rPr>
          <w:rFonts w:cs="Arial" w:hint="cs"/>
          <w:rtl/>
        </w:rPr>
        <w:t>َ</w:t>
      </w:r>
      <w:r w:rsidRPr="009A1452">
        <w:rPr>
          <w:rFonts w:cs="Arial"/>
          <w:rtl/>
        </w:rPr>
        <w:t xml:space="preserve"> في </w:t>
      </w:r>
      <w:r w:rsidRPr="009A1452">
        <w:rPr>
          <w:rFonts w:cs="Arial" w:hint="cs"/>
          <w:rtl/>
        </w:rPr>
        <w:t>حقولِ</w:t>
      </w:r>
      <w:r w:rsidR="006301F7" w:rsidRPr="009A1452">
        <w:rPr>
          <w:rFonts w:cs="Arial"/>
          <w:rtl/>
        </w:rPr>
        <w:t xml:space="preserve"> الزيتون بإطلاق الرصاص الحارق عمداً، ما أد</w:t>
      </w:r>
      <w:r w:rsidR="006301F7" w:rsidRPr="009A1452">
        <w:rPr>
          <w:rFonts w:cs="Arial" w:hint="cs"/>
          <w:rtl/>
        </w:rPr>
        <w:t>ّ</w:t>
      </w:r>
      <w:r w:rsidR="006301F7" w:rsidRPr="009A1452">
        <w:rPr>
          <w:rFonts w:cs="Arial"/>
          <w:rtl/>
        </w:rPr>
        <w:t>ى لتدمير حوالي 3000 شجرة.</w:t>
      </w:r>
    </w:p>
    <w:p w:rsidR="006301F7" w:rsidRPr="009A1452" w:rsidRDefault="006301F7" w:rsidP="00BC4651">
      <w:pPr>
        <w:jc w:val="both"/>
        <w:rPr>
          <w:rtl/>
        </w:rPr>
      </w:pPr>
      <w:r w:rsidRPr="009A1452">
        <w:rPr>
          <w:rFonts w:cs="Arial"/>
          <w:rtl/>
        </w:rPr>
        <w:t>في الشهر نفسه،</w:t>
      </w:r>
      <w:r w:rsidR="00BC4651" w:rsidRPr="009A1452">
        <w:rPr>
          <w:rFonts w:cs="Arial" w:hint="cs"/>
          <w:rtl/>
        </w:rPr>
        <w:t xml:space="preserve"> أُحرقت </w:t>
      </w:r>
      <w:r w:rsidRPr="009A1452">
        <w:rPr>
          <w:rFonts w:cs="Arial"/>
          <w:rtl/>
        </w:rPr>
        <w:t xml:space="preserve">أشجار غابات قرب </w:t>
      </w:r>
      <w:r w:rsidR="00BC4651" w:rsidRPr="009A1452">
        <w:rPr>
          <w:rFonts w:cs="Arial"/>
          <w:rtl/>
        </w:rPr>
        <w:t xml:space="preserve">قرية كورا </w:t>
      </w:r>
      <w:r w:rsidR="00BC4651" w:rsidRPr="009A1452">
        <w:rPr>
          <w:rFonts w:cs="Arial" w:hint="cs"/>
          <w:rtl/>
        </w:rPr>
        <w:t>ــ</w:t>
      </w:r>
      <w:r w:rsidRPr="009A1452">
        <w:rPr>
          <w:rFonts w:cs="Arial"/>
          <w:rtl/>
        </w:rPr>
        <w:t xml:space="preserve"> ناحية راجو بعد</w:t>
      </w:r>
      <w:r w:rsidRPr="009A1452">
        <w:rPr>
          <w:rFonts w:cs="Arial" w:hint="cs"/>
          <w:rtl/>
        </w:rPr>
        <w:t xml:space="preserve">ما </w:t>
      </w:r>
      <w:r w:rsidRPr="009A1452">
        <w:rPr>
          <w:rFonts w:cs="Arial"/>
          <w:rtl/>
        </w:rPr>
        <w:t>استخدم</w:t>
      </w:r>
      <w:r w:rsidRPr="009A1452">
        <w:rPr>
          <w:rFonts w:cs="Arial" w:hint="cs"/>
          <w:rtl/>
        </w:rPr>
        <w:t>ت</w:t>
      </w:r>
      <w:r w:rsidRPr="009A1452">
        <w:rPr>
          <w:rFonts w:cs="Arial"/>
          <w:rtl/>
        </w:rPr>
        <w:t xml:space="preserve"> </w:t>
      </w:r>
      <w:r w:rsidRPr="009A1452">
        <w:rPr>
          <w:rFonts w:cs="Arial" w:hint="cs"/>
          <w:rtl/>
        </w:rPr>
        <w:t>إ</w:t>
      </w:r>
      <w:r w:rsidRPr="009A1452">
        <w:rPr>
          <w:rFonts w:cs="Arial"/>
          <w:rtl/>
        </w:rPr>
        <w:t>حد</w:t>
      </w:r>
      <w:r w:rsidRPr="009A1452">
        <w:rPr>
          <w:rFonts w:cs="Arial" w:hint="cs"/>
          <w:rtl/>
        </w:rPr>
        <w:t>ى</w:t>
      </w:r>
      <w:r w:rsidRPr="009A1452">
        <w:rPr>
          <w:rFonts w:cs="Arial"/>
          <w:rtl/>
        </w:rPr>
        <w:t xml:space="preserve"> الميليشيات المنطقة ميدان</w:t>
      </w:r>
      <w:r w:rsidRPr="009A1452">
        <w:rPr>
          <w:rFonts w:cs="Arial" w:hint="cs"/>
          <w:rtl/>
        </w:rPr>
        <w:t>اً</w:t>
      </w:r>
      <w:r w:rsidRPr="009A1452">
        <w:rPr>
          <w:rFonts w:cs="Arial"/>
          <w:rtl/>
        </w:rPr>
        <w:t xml:space="preserve"> لإطلاق النار للتدريب العسكري</w:t>
      </w:r>
      <w:r w:rsidRPr="009A1452">
        <w:rPr>
          <w:rFonts w:cs="Arial" w:hint="cs"/>
          <w:rtl/>
        </w:rPr>
        <w:t>ّ</w:t>
      </w:r>
      <w:r w:rsidRPr="009A1452">
        <w:rPr>
          <w:rFonts w:cs="Arial"/>
          <w:rtl/>
        </w:rPr>
        <w:t>.</w:t>
      </w:r>
      <w:r w:rsidRPr="009A1452">
        <w:rPr>
          <w:rFonts w:cs="Arial" w:hint="cs"/>
          <w:rtl/>
        </w:rPr>
        <w:t xml:space="preserve"> </w:t>
      </w:r>
      <w:r w:rsidRPr="009A1452">
        <w:rPr>
          <w:rFonts w:cs="Arial"/>
          <w:rtl/>
        </w:rPr>
        <w:t>وفقاً ل</w:t>
      </w:r>
      <w:r w:rsidR="00BC4651" w:rsidRPr="009A1452">
        <w:rPr>
          <w:rFonts w:cs="Arial" w:hint="cs"/>
          <w:rtl/>
        </w:rPr>
        <w:t>ـ</w:t>
      </w:r>
      <w:bookmarkStart w:id="0" w:name="_GoBack"/>
      <w:bookmarkEnd w:id="0"/>
      <w:r w:rsidR="00BC4651" w:rsidRPr="009A1452">
        <w:rPr>
          <w:rFonts w:cs="Arial" w:hint="cs"/>
          <w:rtl/>
        </w:rPr>
        <w:t>"</w:t>
      </w:r>
      <w:r w:rsidRPr="009A1452">
        <w:rPr>
          <w:rFonts w:cs="Arial"/>
          <w:rtl/>
        </w:rPr>
        <w:t>مشروع تقييم القدرات</w:t>
      </w:r>
      <w:r w:rsidR="00BC4651" w:rsidRPr="009A1452">
        <w:rPr>
          <w:rFonts w:cs="Arial" w:hint="cs"/>
          <w:rtl/>
        </w:rPr>
        <w:t>"</w:t>
      </w:r>
      <w:r w:rsidRPr="009A1452">
        <w:rPr>
          <w:rFonts w:cs="Arial"/>
          <w:rtl/>
        </w:rPr>
        <w:t>،</w:t>
      </w:r>
      <w:r w:rsidR="00BC4651" w:rsidRPr="009A1452">
        <w:rPr>
          <w:rFonts w:cs="Arial"/>
          <w:rtl/>
        </w:rPr>
        <w:t xml:space="preserve"> هناك </w:t>
      </w:r>
      <w:r w:rsidRPr="009A1452">
        <w:rPr>
          <w:rFonts w:cs="Arial"/>
          <w:rtl/>
        </w:rPr>
        <w:t>نحو 18 مليون شجرة زيتون متبقية في عفرين،</w:t>
      </w:r>
      <w:r w:rsidR="00BC4651" w:rsidRPr="009A1452">
        <w:rPr>
          <w:rFonts w:cs="Arial"/>
          <w:rtl/>
        </w:rPr>
        <w:t xml:space="preserve"> مقارنة </w:t>
      </w:r>
      <w:r w:rsidR="00BC4651" w:rsidRPr="009A1452">
        <w:rPr>
          <w:rFonts w:cs="Arial" w:hint="cs"/>
          <w:rtl/>
        </w:rPr>
        <w:t>بنحو</w:t>
      </w:r>
      <w:r w:rsidRPr="009A1452">
        <w:rPr>
          <w:rFonts w:cs="Arial"/>
          <w:rtl/>
        </w:rPr>
        <w:t xml:space="preserve"> 26 مليوناً قبل صراع 2018</w:t>
      </w:r>
      <w:r w:rsidR="00BC4651" w:rsidRPr="009A1452">
        <w:rPr>
          <w:rFonts w:hint="cs"/>
          <w:rtl/>
        </w:rPr>
        <w:t>.</w:t>
      </w:r>
    </w:p>
    <w:p w:rsidR="006301F7" w:rsidRPr="009A1452" w:rsidRDefault="006301F7" w:rsidP="001D12C3">
      <w:pPr>
        <w:jc w:val="both"/>
        <w:rPr>
          <w:rtl/>
        </w:rPr>
      </w:pPr>
      <w:r w:rsidRPr="009A1452">
        <w:rPr>
          <w:rFonts w:cs="Arial"/>
          <w:rtl/>
        </w:rPr>
        <w:t>منذ التقرير الس</w:t>
      </w:r>
      <w:r w:rsidRPr="009A1452">
        <w:rPr>
          <w:rFonts w:cs="Arial" w:hint="cs"/>
          <w:rtl/>
        </w:rPr>
        <w:t>ابق لو</w:t>
      </w:r>
      <w:r w:rsidRPr="009A1452">
        <w:rPr>
          <w:rFonts w:cs="Arial"/>
          <w:rtl/>
        </w:rPr>
        <w:t>حظ أيضاً اتجاه</w:t>
      </w:r>
      <w:r w:rsidRPr="009A1452">
        <w:rPr>
          <w:rFonts w:cs="Arial" w:hint="cs"/>
          <w:rtl/>
        </w:rPr>
        <w:t>ٌ</w:t>
      </w:r>
      <w:r w:rsidRPr="009A1452">
        <w:rPr>
          <w:rFonts w:cs="Arial"/>
          <w:rtl/>
        </w:rPr>
        <w:t xml:space="preserve"> متزايد</w:t>
      </w:r>
      <w:r w:rsidRPr="009A1452">
        <w:rPr>
          <w:rFonts w:cs="Arial" w:hint="cs"/>
          <w:rtl/>
        </w:rPr>
        <w:t>ٌ</w:t>
      </w:r>
      <w:r w:rsidR="00BC4651" w:rsidRPr="009A1452">
        <w:rPr>
          <w:rFonts w:cs="Arial"/>
          <w:rtl/>
        </w:rPr>
        <w:t xml:space="preserve"> </w:t>
      </w:r>
      <w:r w:rsidR="00BC4651" w:rsidRPr="009A1452">
        <w:rPr>
          <w:rFonts w:cs="Arial" w:hint="cs"/>
          <w:rtl/>
        </w:rPr>
        <w:t>ب</w:t>
      </w:r>
      <w:r w:rsidRPr="009A1452">
        <w:rPr>
          <w:rFonts w:cs="Arial"/>
          <w:rtl/>
        </w:rPr>
        <w:t>تطهير</w:t>
      </w:r>
      <w:r w:rsidR="00BC4651" w:rsidRPr="009A1452">
        <w:rPr>
          <w:rFonts w:cs="Arial" w:hint="cs"/>
          <w:rtl/>
        </w:rPr>
        <w:t>ِ</w:t>
      </w:r>
      <w:r w:rsidRPr="009A1452">
        <w:rPr>
          <w:rFonts w:cs="Arial"/>
          <w:rtl/>
        </w:rPr>
        <w:t xml:space="preserve"> الأراضي الزراعي</w:t>
      </w:r>
      <w:r w:rsidRPr="009A1452">
        <w:rPr>
          <w:rFonts w:cs="Arial" w:hint="cs"/>
          <w:rtl/>
        </w:rPr>
        <w:t>ّ</w:t>
      </w:r>
      <w:r w:rsidRPr="009A1452">
        <w:rPr>
          <w:rFonts w:cs="Arial"/>
          <w:rtl/>
        </w:rPr>
        <w:t>ة لإفساح المجال</w:t>
      </w:r>
      <w:r w:rsidR="00BC4651" w:rsidRPr="009A1452">
        <w:rPr>
          <w:rFonts w:cs="Arial" w:hint="cs"/>
          <w:rtl/>
        </w:rPr>
        <w:t>ِ</w:t>
      </w:r>
      <w:r w:rsidRPr="009A1452">
        <w:rPr>
          <w:rFonts w:cs="Arial"/>
          <w:rtl/>
        </w:rPr>
        <w:t xml:space="preserve"> لمشاريع البنية التحتي</w:t>
      </w:r>
      <w:r w:rsidRPr="009A1452">
        <w:rPr>
          <w:rFonts w:cs="Arial" w:hint="cs"/>
          <w:rtl/>
        </w:rPr>
        <w:t>ّ</w:t>
      </w:r>
      <w:r w:rsidRPr="009A1452">
        <w:rPr>
          <w:rFonts w:cs="Arial"/>
          <w:rtl/>
        </w:rPr>
        <w:t>ة</w:t>
      </w:r>
      <w:r w:rsidR="00BC4651" w:rsidRPr="009A1452">
        <w:rPr>
          <w:rFonts w:cs="Arial" w:hint="cs"/>
          <w:rtl/>
        </w:rPr>
        <w:t>ِ</w:t>
      </w:r>
      <w:r w:rsidRPr="009A1452">
        <w:rPr>
          <w:rFonts w:cs="Arial"/>
          <w:rtl/>
        </w:rPr>
        <w:t xml:space="preserve"> الكبرى. وشهد هذا الاتجاه المتسارع مصادرة الأراضي الزراعي</w:t>
      </w:r>
      <w:r w:rsidRPr="009A1452">
        <w:rPr>
          <w:rFonts w:cs="Arial" w:hint="cs"/>
          <w:rtl/>
        </w:rPr>
        <w:t>ّ</w:t>
      </w:r>
      <w:r w:rsidRPr="009A1452">
        <w:rPr>
          <w:rFonts w:cs="Arial"/>
          <w:rtl/>
        </w:rPr>
        <w:t>ة من أصح</w:t>
      </w:r>
      <w:r w:rsidR="001D12C3" w:rsidRPr="009A1452">
        <w:rPr>
          <w:rFonts w:cs="Arial"/>
          <w:rtl/>
        </w:rPr>
        <w:t>ابها الأصليين وتحويلها إلى عقار</w:t>
      </w:r>
      <w:r w:rsidR="001D12C3" w:rsidRPr="009A1452">
        <w:rPr>
          <w:rFonts w:cs="Arial" w:hint="cs"/>
          <w:rtl/>
        </w:rPr>
        <w:t>اتٍ</w:t>
      </w:r>
      <w:r w:rsidRPr="009A1452">
        <w:rPr>
          <w:rFonts w:cs="Arial"/>
          <w:rtl/>
        </w:rPr>
        <w:t xml:space="preserve"> لبيعها </w:t>
      </w:r>
      <w:r w:rsidR="001D12C3" w:rsidRPr="009A1452">
        <w:rPr>
          <w:rFonts w:cs="Arial" w:hint="cs"/>
          <w:rtl/>
        </w:rPr>
        <w:t>و</w:t>
      </w:r>
      <w:r w:rsidRPr="009A1452">
        <w:rPr>
          <w:rFonts w:cs="Arial"/>
          <w:rtl/>
        </w:rPr>
        <w:t>بناء مشاريع سكني</w:t>
      </w:r>
      <w:r w:rsidRPr="009A1452">
        <w:rPr>
          <w:rFonts w:cs="Arial" w:hint="cs"/>
          <w:rtl/>
        </w:rPr>
        <w:t>ّ</w:t>
      </w:r>
      <w:r w:rsidRPr="009A1452">
        <w:rPr>
          <w:rFonts w:cs="Arial"/>
          <w:rtl/>
        </w:rPr>
        <w:t xml:space="preserve">ة. </w:t>
      </w:r>
      <w:r w:rsidR="001D12C3" w:rsidRPr="009A1452">
        <w:rPr>
          <w:rFonts w:cs="Arial" w:hint="cs"/>
          <w:rtl/>
        </w:rPr>
        <w:t>و</w:t>
      </w:r>
      <w:r w:rsidRPr="009A1452">
        <w:rPr>
          <w:rFonts w:cs="Arial"/>
          <w:rtl/>
        </w:rPr>
        <w:t xml:space="preserve">عادة ما يتم </w:t>
      </w:r>
      <w:r w:rsidR="001D12C3" w:rsidRPr="009A1452">
        <w:rPr>
          <w:rFonts w:cs="Arial"/>
          <w:rtl/>
        </w:rPr>
        <w:t xml:space="preserve">إنشاء المشاريع </w:t>
      </w:r>
      <w:r w:rsidR="001D12C3" w:rsidRPr="009A1452">
        <w:rPr>
          <w:rFonts w:cs="Arial" w:hint="cs"/>
          <w:rtl/>
        </w:rPr>
        <w:t>ب</w:t>
      </w:r>
      <w:r w:rsidRPr="009A1452">
        <w:rPr>
          <w:rFonts w:cs="Arial"/>
          <w:rtl/>
        </w:rPr>
        <w:t>رعاية إنساني</w:t>
      </w:r>
      <w:r w:rsidRPr="009A1452">
        <w:rPr>
          <w:rFonts w:cs="Arial" w:hint="cs"/>
          <w:rtl/>
        </w:rPr>
        <w:t>ّ</w:t>
      </w:r>
      <w:r w:rsidRPr="009A1452">
        <w:rPr>
          <w:rFonts w:cs="Arial"/>
          <w:rtl/>
        </w:rPr>
        <w:t>ة،</w:t>
      </w:r>
      <w:r w:rsidR="001D12C3" w:rsidRPr="009A1452">
        <w:rPr>
          <w:rFonts w:cs="Arial"/>
          <w:rtl/>
        </w:rPr>
        <w:t xml:space="preserve"> </w:t>
      </w:r>
      <w:r w:rsidR="001D12C3" w:rsidRPr="009A1452">
        <w:rPr>
          <w:rFonts w:cs="Arial" w:hint="cs"/>
          <w:rtl/>
        </w:rPr>
        <w:t>و</w:t>
      </w:r>
      <w:r w:rsidRPr="009A1452">
        <w:rPr>
          <w:rFonts w:cs="Arial"/>
          <w:rtl/>
        </w:rPr>
        <w:t>استثمارات من هيئات خيري</w:t>
      </w:r>
      <w:r w:rsidRPr="009A1452">
        <w:rPr>
          <w:rFonts w:cs="Arial" w:hint="cs"/>
          <w:rtl/>
        </w:rPr>
        <w:t>ّ</w:t>
      </w:r>
      <w:r w:rsidRPr="009A1452">
        <w:rPr>
          <w:rFonts w:cs="Arial"/>
          <w:rtl/>
        </w:rPr>
        <w:t>ة مدعومة من الخليج،</w:t>
      </w:r>
      <w:r w:rsidR="001D12C3" w:rsidRPr="009A1452">
        <w:rPr>
          <w:rFonts w:cs="Arial"/>
          <w:rtl/>
        </w:rPr>
        <w:t xml:space="preserve"> لتوفير السكن لل</w:t>
      </w:r>
      <w:r w:rsidR="001D12C3" w:rsidRPr="009A1452">
        <w:rPr>
          <w:rFonts w:cs="Arial" w:hint="cs"/>
          <w:rtl/>
        </w:rPr>
        <w:t>مستوطني</w:t>
      </w:r>
      <w:r w:rsidRPr="009A1452">
        <w:rPr>
          <w:rFonts w:cs="Arial"/>
          <w:rtl/>
        </w:rPr>
        <w:t>ن السوريين والنازحين داخلياً</w:t>
      </w:r>
      <w:r w:rsidRPr="009A1452">
        <w:rPr>
          <w:rFonts w:cs="Arial" w:hint="cs"/>
          <w:rtl/>
        </w:rPr>
        <w:t>،</w:t>
      </w:r>
      <w:r w:rsidRPr="009A1452">
        <w:rPr>
          <w:rFonts w:cs="Arial"/>
          <w:rtl/>
        </w:rPr>
        <w:t xml:space="preserve"> مع ذلك، فإن</w:t>
      </w:r>
      <w:r w:rsidRPr="009A1452">
        <w:rPr>
          <w:rFonts w:cs="Arial" w:hint="cs"/>
          <w:rtl/>
        </w:rPr>
        <w:t>َّ</w:t>
      </w:r>
      <w:r w:rsidRPr="009A1452">
        <w:rPr>
          <w:rFonts w:cs="Arial"/>
          <w:rtl/>
        </w:rPr>
        <w:t xml:space="preserve"> هذه المبادرات الخيري</w:t>
      </w:r>
      <w:r w:rsidRPr="009A1452">
        <w:rPr>
          <w:rFonts w:cs="Arial" w:hint="cs"/>
          <w:rtl/>
        </w:rPr>
        <w:t>ّ</w:t>
      </w:r>
      <w:r w:rsidR="001D12C3" w:rsidRPr="009A1452">
        <w:rPr>
          <w:rFonts w:cs="Arial"/>
          <w:rtl/>
        </w:rPr>
        <w:t>ة</w:t>
      </w:r>
      <w:r w:rsidRPr="009A1452">
        <w:rPr>
          <w:rFonts w:cs="Arial"/>
          <w:rtl/>
        </w:rPr>
        <w:t xml:space="preserve"> تتجاهل ذكر الاحتلال العسكري</w:t>
      </w:r>
      <w:r w:rsidRPr="009A1452">
        <w:rPr>
          <w:rFonts w:cs="Arial" w:hint="cs"/>
          <w:rtl/>
        </w:rPr>
        <w:t>ّ</w:t>
      </w:r>
      <w:r w:rsidRPr="009A1452">
        <w:rPr>
          <w:rFonts w:cs="Arial"/>
          <w:rtl/>
        </w:rPr>
        <w:t xml:space="preserve"> والتهجير القسري</w:t>
      </w:r>
      <w:r w:rsidRPr="009A1452">
        <w:rPr>
          <w:rFonts w:cs="Arial" w:hint="cs"/>
          <w:rtl/>
        </w:rPr>
        <w:t>ّ</w:t>
      </w:r>
      <w:r w:rsidRPr="009A1452">
        <w:rPr>
          <w:rFonts w:cs="Arial"/>
          <w:rtl/>
        </w:rPr>
        <w:t xml:space="preserve"> الذي خلق السياق لمشاريع البناء الجديدة.</w:t>
      </w:r>
    </w:p>
    <w:p w:rsidR="006301F7" w:rsidRPr="009A1452" w:rsidRDefault="006301F7" w:rsidP="006301F7">
      <w:pPr>
        <w:jc w:val="both"/>
        <w:rPr>
          <w:rtl/>
        </w:rPr>
      </w:pPr>
    </w:p>
    <w:p w:rsidR="006301F7" w:rsidRPr="009A1452" w:rsidRDefault="001D12C3" w:rsidP="001D12C3">
      <w:pPr>
        <w:jc w:val="both"/>
        <w:rPr>
          <w:rtl/>
        </w:rPr>
      </w:pPr>
      <w:r w:rsidRPr="009A1452">
        <w:rPr>
          <w:rFonts w:cs="Arial" w:hint="cs"/>
          <w:rtl/>
        </w:rPr>
        <w:t>ف</w:t>
      </w:r>
      <w:r w:rsidR="006301F7" w:rsidRPr="009A1452">
        <w:rPr>
          <w:rFonts w:cs="Arial"/>
          <w:rtl/>
        </w:rPr>
        <w:t xml:space="preserve">في منطقة </w:t>
      </w:r>
      <w:proofErr w:type="spellStart"/>
      <w:r w:rsidR="006301F7" w:rsidRPr="009A1452">
        <w:rPr>
          <w:rFonts w:cs="Arial"/>
          <w:rtl/>
        </w:rPr>
        <w:t>شا</w:t>
      </w:r>
      <w:r w:rsidR="006301F7" w:rsidRPr="009A1452">
        <w:rPr>
          <w:rFonts w:cs="Arial" w:hint="cs"/>
          <w:rtl/>
        </w:rPr>
        <w:t>دي</w:t>
      </w:r>
      <w:r w:rsidR="006301F7" w:rsidRPr="009A1452">
        <w:rPr>
          <w:rFonts w:cs="Arial"/>
          <w:rtl/>
        </w:rPr>
        <w:t>رة</w:t>
      </w:r>
      <w:proofErr w:type="spellEnd"/>
      <w:r w:rsidR="006301F7" w:rsidRPr="009A1452">
        <w:rPr>
          <w:rFonts w:cs="Arial"/>
          <w:rtl/>
        </w:rPr>
        <w:t xml:space="preserve"> ذات الأغلبية </w:t>
      </w:r>
      <w:proofErr w:type="spellStart"/>
      <w:r w:rsidR="006301F7" w:rsidRPr="009A1452">
        <w:rPr>
          <w:rFonts w:cs="Arial" w:hint="cs"/>
          <w:rtl/>
        </w:rPr>
        <w:t>الإيزيدي</w:t>
      </w:r>
      <w:r w:rsidRPr="009A1452">
        <w:rPr>
          <w:rFonts w:cs="Arial" w:hint="cs"/>
          <w:rtl/>
        </w:rPr>
        <w:t>ّ</w:t>
      </w:r>
      <w:r w:rsidR="006301F7" w:rsidRPr="009A1452">
        <w:rPr>
          <w:rFonts w:cs="Arial" w:hint="cs"/>
          <w:rtl/>
        </w:rPr>
        <w:t>ة</w:t>
      </w:r>
      <w:proofErr w:type="spellEnd"/>
      <w:r w:rsidR="006301F7" w:rsidRPr="009A1452">
        <w:rPr>
          <w:rFonts w:cs="Arial"/>
          <w:rtl/>
        </w:rPr>
        <w:t xml:space="preserve"> سابقاً في ناحية شيراوا، بدأت المنظمة الإنساني</w:t>
      </w:r>
      <w:r w:rsidR="006301F7" w:rsidRPr="009A1452">
        <w:rPr>
          <w:rFonts w:cs="Arial" w:hint="cs"/>
          <w:rtl/>
        </w:rPr>
        <w:t>ّ</w:t>
      </w:r>
      <w:r w:rsidR="006301F7" w:rsidRPr="009A1452">
        <w:rPr>
          <w:rFonts w:cs="Arial"/>
          <w:rtl/>
        </w:rPr>
        <w:t>ة التركي</w:t>
      </w:r>
      <w:r w:rsidR="006301F7" w:rsidRPr="009A1452">
        <w:rPr>
          <w:rFonts w:cs="Arial" w:hint="cs"/>
          <w:rtl/>
        </w:rPr>
        <w:t>ّ</w:t>
      </w:r>
      <w:r w:rsidR="006301F7" w:rsidRPr="009A1452">
        <w:rPr>
          <w:rFonts w:cs="Arial"/>
          <w:rtl/>
        </w:rPr>
        <w:t xml:space="preserve">ة </w:t>
      </w:r>
      <w:r w:rsidR="006301F7" w:rsidRPr="009A1452">
        <w:rPr>
          <w:rFonts w:cs="Arial" w:hint="cs"/>
          <w:rtl/>
        </w:rPr>
        <w:t>"</w:t>
      </w:r>
      <w:r w:rsidR="006301F7" w:rsidRPr="009A1452">
        <w:rPr>
          <w:rFonts w:cs="Arial"/>
          <w:rtl/>
        </w:rPr>
        <w:t>الأيادي البيضاء</w:t>
      </w:r>
      <w:r w:rsidR="006301F7" w:rsidRPr="009A1452">
        <w:rPr>
          <w:rFonts w:cs="Arial" w:hint="cs"/>
          <w:rtl/>
        </w:rPr>
        <w:t>"</w:t>
      </w:r>
      <w:r w:rsidR="006301F7" w:rsidRPr="009A1452">
        <w:rPr>
          <w:rFonts w:cs="Arial"/>
          <w:rtl/>
        </w:rPr>
        <w:t xml:space="preserve"> ببناء مجمع سكني</w:t>
      </w:r>
      <w:r w:rsidR="006301F7" w:rsidRPr="009A1452">
        <w:rPr>
          <w:rFonts w:cs="Arial" w:hint="cs"/>
          <w:rtl/>
        </w:rPr>
        <w:t>ّ</w:t>
      </w:r>
      <w:r w:rsidR="006301F7" w:rsidRPr="009A1452">
        <w:rPr>
          <w:rFonts w:cs="Arial"/>
          <w:rtl/>
        </w:rPr>
        <w:t xml:space="preserve"> يُدعى "بسمة" لتوفير السكن للعائلات ال</w:t>
      </w:r>
      <w:r w:rsidRPr="009A1452">
        <w:rPr>
          <w:rFonts w:cs="Arial" w:hint="cs"/>
          <w:rtl/>
        </w:rPr>
        <w:t>مستوطنة م</w:t>
      </w:r>
      <w:r w:rsidR="006301F7" w:rsidRPr="009A1452">
        <w:rPr>
          <w:rFonts w:cs="Arial"/>
          <w:rtl/>
        </w:rPr>
        <w:t xml:space="preserve">ن إدلب. </w:t>
      </w:r>
      <w:r w:rsidRPr="009A1452">
        <w:rPr>
          <w:rFonts w:cs="Arial" w:hint="cs"/>
          <w:rtl/>
        </w:rPr>
        <w:t xml:space="preserve">ويشمل </w:t>
      </w:r>
      <w:r w:rsidR="006301F7" w:rsidRPr="009A1452">
        <w:rPr>
          <w:rFonts w:cs="Arial"/>
          <w:rtl/>
        </w:rPr>
        <w:t xml:space="preserve">المشروع بناء 144 شقة في مرحلته الأولى، </w:t>
      </w:r>
      <w:r w:rsidRPr="009A1452">
        <w:rPr>
          <w:rFonts w:cs="Arial" w:hint="cs"/>
          <w:rtl/>
        </w:rPr>
        <w:t xml:space="preserve">وهو </w:t>
      </w:r>
      <w:r w:rsidR="006301F7" w:rsidRPr="009A1452">
        <w:rPr>
          <w:rFonts w:cs="Arial"/>
          <w:rtl/>
        </w:rPr>
        <w:t>ممول</w:t>
      </w:r>
      <w:r w:rsidR="006301F7" w:rsidRPr="009A1452">
        <w:rPr>
          <w:rFonts w:cs="Arial" w:hint="cs"/>
          <w:rtl/>
        </w:rPr>
        <w:t>ٌ</w:t>
      </w:r>
      <w:r w:rsidR="006301F7" w:rsidRPr="009A1452">
        <w:rPr>
          <w:rFonts w:cs="Arial"/>
          <w:rtl/>
        </w:rPr>
        <w:t xml:space="preserve"> أيضاً</w:t>
      </w:r>
      <w:r w:rsidRPr="009A1452">
        <w:rPr>
          <w:rFonts w:cs="Arial"/>
          <w:rtl/>
        </w:rPr>
        <w:t xml:space="preserve"> من</w:t>
      </w:r>
      <w:r w:rsidR="006301F7" w:rsidRPr="009A1452">
        <w:rPr>
          <w:rFonts w:cs="Arial"/>
          <w:rtl/>
        </w:rPr>
        <w:t xml:space="preserve"> الجمعية الخيرية الدولي</w:t>
      </w:r>
      <w:r w:rsidR="006301F7" w:rsidRPr="009A1452">
        <w:rPr>
          <w:rFonts w:cs="Arial" w:hint="cs"/>
          <w:rtl/>
        </w:rPr>
        <w:t>ّ</w:t>
      </w:r>
      <w:r w:rsidR="006301F7" w:rsidRPr="009A1452">
        <w:rPr>
          <w:rFonts w:cs="Arial"/>
          <w:rtl/>
        </w:rPr>
        <w:t>ة للتنمية (تنمية) ومقرها الكويت ومنظمة العيش بكرامة الفلسطيني</w:t>
      </w:r>
      <w:r w:rsidR="006301F7" w:rsidRPr="009A1452">
        <w:rPr>
          <w:rFonts w:cs="Arial" w:hint="cs"/>
          <w:rtl/>
        </w:rPr>
        <w:t>ّ</w:t>
      </w:r>
      <w:r w:rsidR="006301F7" w:rsidRPr="009A1452">
        <w:rPr>
          <w:rFonts w:cs="Arial"/>
          <w:rtl/>
        </w:rPr>
        <w:t>ة،</w:t>
      </w:r>
      <w:r w:rsidRPr="009A1452">
        <w:rPr>
          <w:rFonts w:cs="Arial"/>
          <w:rtl/>
        </w:rPr>
        <w:t xml:space="preserve"> التي تجمع التبرعات من بلدات ومدن </w:t>
      </w:r>
      <w:r w:rsidR="006301F7" w:rsidRPr="009A1452">
        <w:rPr>
          <w:rFonts w:cs="Arial"/>
          <w:rtl/>
        </w:rPr>
        <w:t>فلسطيني</w:t>
      </w:r>
      <w:r w:rsidR="006301F7" w:rsidRPr="009A1452">
        <w:rPr>
          <w:rFonts w:cs="Arial" w:hint="cs"/>
          <w:rtl/>
        </w:rPr>
        <w:t>ّ</w:t>
      </w:r>
      <w:r w:rsidRPr="009A1452">
        <w:rPr>
          <w:rFonts w:cs="Arial"/>
          <w:rtl/>
        </w:rPr>
        <w:t xml:space="preserve">ة </w:t>
      </w:r>
      <w:r w:rsidRPr="009A1452">
        <w:rPr>
          <w:rFonts w:cs="Arial" w:hint="cs"/>
          <w:rtl/>
        </w:rPr>
        <w:t>(</w:t>
      </w:r>
      <w:r w:rsidRPr="009A1452">
        <w:rPr>
          <w:rFonts w:cs="Arial"/>
          <w:rtl/>
        </w:rPr>
        <w:t xml:space="preserve">في </w:t>
      </w:r>
      <w:r w:rsidR="006301F7" w:rsidRPr="009A1452">
        <w:rPr>
          <w:rFonts w:cs="Arial"/>
          <w:rtl/>
        </w:rPr>
        <w:t>المثلث الجنوبي</w:t>
      </w:r>
      <w:r w:rsidRPr="009A1452">
        <w:rPr>
          <w:rFonts w:cs="Arial" w:hint="cs"/>
          <w:rtl/>
        </w:rPr>
        <w:t xml:space="preserve"> بفلسطين)،</w:t>
      </w:r>
      <w:r w:rsidR="006301F7" w:rsidRPr="009A1452">
        <w:rPr>
          <w:rFonts w:cs="Arial"/>
          <w:rtl/>
        </w:rPr>
        <w:t xml:space="preserve"> لمشاريع دعم اللاجئين السوريين. </w:t>
      </w:r>
      <w:r w:rsidR="006301F7" w:rsidRPr="009A1452">
        <w:rPr>
          <w:rFonts w:cs="Arial" w:hint="cs"/>
          <w:rtl/>
        </w:rPr>
        <w:t>و</w:t>
      </w:r>
      <w:r w:rsidR="006301F7" w:rsidRPr="009A1452">
        <w:rPr>
          <w:rFonts w:cs="Arial"/>
          <w:rtl/>
        </w:rPr>
        <w:t>مو</w:t>
      </w:r>
      <w:r w:rsidR="006301F7" w:rsidRPr="009A1452">
        <w:rPr>
          <w:rFonts w:cs="Arial" w:hint="cs"/>
          <w:rtl/>
        </w:rPr>
        <w:t>ّ</w:t>
      </w:r>
      <w:r w:rsidR="006301F7" w:rsidRPr="009A1452">
        <w:rPr>
          <w:rFonts w:cs="Arial"/>
          <w:rtl/>
        </w:rPr>
        <w:t>لت منظمة العيش بكرامة أيضاً بناء العديد من المساجد ومشاريع الإسكان الأخرى في المناطق التي تحتلها تركيا شمال سوريا.</w:t>
      </w:r>
    </w:p>
    <w:p w:rsidR="006301F7" w:rsidRPr="009A1452" w:rsidRDefault="001D12C3" w:rsidP="001D12C3">
      <w:pPr>
        <w:jc w:val="both"/>
        <w:rPr>
          <w:rtl/>
        </w:rPr>
      </w:pPr>
      <w:r w:rsidRPr="009A1452">
        <w:rPr>
          <w:rFonts w:cs="Arial" w:hint="cs"/>
          <w:rtl/>
        </w:rPr>
        <w:t xml:space="preserve">ــ </w:t>
      </w:r>
      <w:r w:rsidR="006301F7" w:rsidRPr="009A1452">
        <w:rPr>
          <w:rFonts w:cs="Arial"/>
          <w:rtl/>
        </w:rPr>
        <w:t xml:space="preserve">بدأت مؤسسة </w:t>
      </w:r>
      <w:r w:rsidR="006301F7" w:rsidRPr="009A1452">
        <w:rPr>
          <w:rFonts w:cs="Arial" w:hint="cs"/>
          <w:rtl/>
        </w:rPr>
        <w:t>"</w:t>
      </w:r>
      <w:r w:rsidR="006301F7" w:rsidRPr="009A1452">
        <w:rPr>
          <w:rFonts w:cs="Arial"/>
          <w:rtl/>
        </w:rPr>
        <w:t>شام الخير</w:t>
      </w:r>
      <w:r w:rsidR="006301F7" w:rsidRPr="009A1452">
        <w:rPr>
          <w:rFonts w:cs="Arial" w:hint="cs"/>
          <w:rtl/>
        </w:rPr>
        <w:t>"</w:t>
      </w:r>
      <w:r w:rsidR="006301F7" w:rsidRPr="009A1452">
        <w:rPr>
          <w:rFonts w:cs="Arial"/>
          <w:rtl/>
        </w:rPr>
        <w:t xml:space="preserve"> الخيري</w:t>
      </w:r>
      <w:r w:rsidRPr="009A1452">
        <w:rPr>
          <w:rFonts w:cs="Arial" w:hint="cs"/>
          <w:rtl/>
        </w:rPr>
        <w:t>ّ</w:t>
      </w:r>
      <w:r w:rsidR="006301F7" w:rsidRPr="009A1452">
        <w:rPr>
          <w:rFonts w:cs="Arial"/>
          <w:rtl/>
        </w:rPr>
        <w:t>ة، التي تأسست في الغوطة الشرقي</w:t>
      </w:r>
      <w:r w:rsidR="006301F7" w:rsidRPr="009A1452">
        <w:rPr>
          <w:rFonts w:cs="Arial" w:hint="cs"/>
          <w:rtl/>
        </w:rPr>
        <w:t>ّ</w:t>
      </w:r>
      <w:r w:rsidR="006301F7" w:rsidRPr="009A1452">
        <w:rPr>
          <w:rFonts w:cs="Arial"/>
          <w:rtl/>
        </w:rPr>
        <w:t>ة وسجلت في تركيا، مشاريع مماثلة،</w:t>
      </w:r>
      <w:r w:rsidRPr="009A1452">
        <w:rPr>
          <w:rFonts w:cs="Arial"/>
          <w:rtl/>
        </w:rPr>
        <w:t xml:space="preserve"> </w:t>
      </w:r>
      <w:r w:rsidRPr="009A1452">
        <w:rPr>
          <w:rFonts w:cs="Arial" w:hint="cs"/>
          <w:rtl/>
        </w:rPr>
        <w:t>و</w:t>
      </w:r>
      <w:r w:rsidR="006301F7" w:rsidRPr="009A1452">
        <w:rPr>
          <w:rFonts w:cs="Arial"/>
          <w:rtl/>
        </w:rPr>
        <w:t>تتلقى دعماً مالي</w:t>
      </w:r>
      <w:r w:rsidRPr="009A1452">
        <w:rPr>
          <w:rFonts w:cs="Arial" w:hint="cs"/>
          <w:rtl/>
        </w:rPr>
        <w:t>ّ</w:t>
      </w:r>
      <w:r w:rsidR="006301F7" w:rsidRPr="009A1452">
        <w:rPr>
          <w:rFonts w:cs="Arial"/>
          <w:rtl/>
        </w:rPr>
        <w:t xml:space="preserve">اً من الكويت. </w:t>
      </w:r>
      <w:r w:rsidRPr="009A1452">
        <w:rPr>
          <w:rFonts w:cs="Arial" w:hint="cs"/>
          <w:rtl/>
        </w:rPr>
        <w:t>و</w:t>
      </w:r>
      <w:r w:rsidR="006301F7" w:rsidRPr="009A1452">
        <w:rPr>
          <w:rFonts w:cs="Arial"/>
          <w:rtl/>
        </w:rPr>
        <w:t>كانت المؤسسة الخيري</w:t>
      </w:r>
      <w:r w:rsidR="006301F7" w:rsidRPr="009A1452">
        <w:rPr>
          <w:rFonts w:cs="Arial" w:hint="cs"/>
          <w:rtl/>
        </w:rPr>
        <w:t>ّ</w:t>
      </w:r>
      <w:r w:rsidR="006301F7" w:rsidRPr="009A1452">
        <w:rPr>
          <w:rFonts w:cs="Arial"/>
          <w:rtl/>
        </w:rPr>
        <w:t>ة وراء بناء مجمع استيطاني</w:t>
      </w:r>
      <w:r w:rsidRPr="009A1452">
        <w:rPr>
          <w:rFonts w:cs="Arial" w:hint="cs"/>
          <w:rtl/>
        </w:rPr>
        <w:t>ّ</w:t>
      </w:r>
      <w:r w:rsidR="006301F7" w:rsidRPr="009A1452">
        <w:rPr>
          <w:rFonts w:cs="Arial"/>
          <w:rtl/>
        </w:rPr>
        <w:t xml:space="preserve"> يسم</w:t>
      </w:r>
      <w:r w:rsidR="006301F7" w:rsidRPr="009A1452">
        <w:rPr>
          <w:rFonts w:cs="Arial" w:hint="cs"/>
          <w:rtl/>
        </w:rPr>
        <w:t>ّ</w:t>
      </w:r>
      <w:r w:rsidRPr="009A1452">
        <w:rPr>
          <w:rFonts w:cs="Arial"/>
          <w:rtl/>
        </w:rPr>
        <w:t xml:space="preserve">ى "كويت الرحمة" </w:t>
      </w:r>
      <w:r w:rsidRPr="009A1452">
        <w:rPr>
          <w:rFonts w:cs="Arial" w:hint="cs"/>
          <w:rtl/>
        </w:rPr>
        <w:t>ب</w:t>
      </w:r>
      <w:r w:rsidR="006301F7" w:rsidRPr="009A1452">
        <w:rPr>
          <w:rFonts w:cs="Arial"/>
          <w:rtl/>
        </w:rPr>
        <w:t xml:space="preserve">قرية في ناحية شيراوا </w:t>
      </w:r>
      <w:r w:rsidRPr="009A1452">
        <w:rPr>
          <w:rFonts w:cs="Arial" w:hint="cs"/>
          <w:rtl/>
        </w:rPr>
        <w:t>و</w:t>
      </w:r>
      <w:r w:rsidR="006301F7" w:rsidRPr="009A1452">
        <w:rPr>
          <w:rFonts w:cs="Arial"/>
          <w:rtl/>
        </w:rPr>
        <w:t>تضم ​​</w:t>
      </w:r>
      <w:r w:rsidRPr="009A1452">
        <w:rPr>
          <w:rFonts w:cs="Arial" w:hint="cs"/>
          <w:rtl/>
        </w:rPr>
        <w:t>ن</w:t>
      </w:r>
      <w:r w:rsidRPr="009A1452">
        <w:rPr>
          <w:rFonts w:cs="Arial"/>
          <w:rtl/>
        </w:rPr>
        <w:t>حو</w:t>
      </w:r>
      <w:r w:rsidR="006301F7" w:rsidRPr="009A1452">
        <w:rPr>
          <w:rFonts w:cs="Arial"/>
          <w:rtl/>
        </w:rPr>
        <w:t xml:space="preserve"> 300 منزل ومسجد ومستوصف ومدرسة ومعهد قرآني. </w:t>
      </w:r>
      <w:r w:rsidRPr="009A1452">
        <w:rPr>
          <w:rFonts w:cs="Arial" w:hint="cs"/>
          <w:rtl/>
        </w:rPr>
        <w:t>و</w:t>
      </w:r>
      <w:r w:rsidR="006301F7" w:rsidRPr="009A1452">
        <w:rPr>
          <w:rFonts w:cs="Arial"/>
          <w:rtl/>
        </w:rPr>
        <w:t>تم تصميم المجمع لإيواء ال</w:t>
      </w:r>
      <w:r w:rsidRPr="009A1452">
        <w:rPr>
          <w:rFonts w:cs="Arial" w:hint="cs"/>
          <w:rtl/>
        </w:rPr>
        <w:t xml:space="preserve">مستوطنين </w:t>
      </w:r>
      <w:r w:rsidR="006301F7" w:rsidRPr="009A1452">
        <w:rPr>
          <w:rFonts w:cs="Arial"/>
          <w:rtl/>
        </w:rPr>
        <w:t>من أج</w:t>
      </w:r>
      <w:r w:rsidRPr="009A1452">
        <w:rPr>
          <w:rFonts w:cs="Arial"/>
          <w:rtl/>
        </w:rPr>
        <w:t xml:space="preserve">زاء أخرى من سوريا وتم بناؤه </w:t>
      </w:r>
      <w:r w:rsidRPr="009A1452">
        <w:rPr>
          <w:rFonts w:cs="Arial" w:hint="cs"/>
          <w:rtl/>
        </w:rPr>
        <w:t>ب</w:t>
      </w:r>
      <w:r w:rsidR="006301F7" w:rsidRPr="009A1452">
        <w:rPr>
          <w:rFonts w:cs="Arial"/>
          <w:rtl/>
        </w:rPr>
        <w:t>إشراف المجلس المحلي</w:t>
      </w:r>
      <w:r w:rsidRPr="009A1452">
        <w:rPr>
          <w:rFonts w:cs="Arial" w:hint="cs"/>
          <w:rtl/>
        </w:rPr>
        <w:t>ّ</w:t>
      </w:r>
      <w:r w:rsidRPr="009A1452">
        <w:rPr>
          <w:rFonts w:cs="Arial"/>
          <w:rtl/>
        </w:rPr>
        <w:t xml:space="preserve"> </w:t>
      </w:r>
      <w:r w:rsidRPr="009A1452">
        <w:rPr>
          <w:rFonts w:cs="Arial" w:hint="cs"/>
          <w:rtl/>
        </w:rPr>
        <w:t>ب</w:t>
      </w:r>
      <w:r w:rsidR="006301F7" w:rsidRPr="009A1452">
        <w:rPr>
          <w:rFonts w:cs="Arial"/>
          <w:rtl/>
        </w:rPr>
        <w:t>عفرين.</w:t>
      </w:r>
      <w:r w:rsidRPr="009A1452">
        <w:rPr>
          <w:rFonts w:cs="Arial"/>
          <w:rtl/>
        </w:rPr>
        <w:t xml:space="preserve"> و</w:t>
      </w:r>
      <w:r w:rsidRPr="009A1452">
        <w:rPr>
          <w:rFonts w:cs="Arial" w:hint="cs"/>
          <w:rtl/>
        </w:rPr>
        <w:t>ب</w:t>
      </w:r>
      <w:r w:rsidR="006301F7" w:rsidRPr="009A1452">
        <w:rPr>
          <w:rFonts w:cs="Arial"/>
          <w:rtl/>
        </w:rPr>
        <w:t>نفس المنطقة، ورد أن</w:t>
      </w:r>
      <w:r w:rsidR="006301F7" w:rsidRPr="009A1452">
        <w:rPr>
          <w:rFonts w:cs="Arial" w:hint="cs"/>
          <w:rtl/>
        </w:rPr>
        <w:t>ّ</w:t>
      </w:r>
      <w:r w:rsidR="006301F7" w:rsidRPr="009A1452">
        <w:rPr>
          <w:rFonts w:cs="Arial"/>
          <w:rtl/>
        </w:rPr>
        <w:t xml:space="preserve"> المؤسسة الخيري</w:t>
      </w:r>
      <w:r w:rsidR="006301F7" w:rsidRPr="009A1452">
        <w:rPr>
          <w:rFonts w:cs="Arial" w:hint="cs"/>
          <w:rtl/>
        </w:rPr>
        <w:t>ّ</w:t>
      </w:r>
      <w:r w:rsidR="006301F7" w:rsidRPr="009A1452">
        <w:rPr>
          <w:rFonts w:cs="Arial"/>
          <w:rtl/>
        </w:rPr>
        <w:t xml:space="preserve">ة تبني مجمعاً سكنياً لإيواء </w:t>
      </w:r>
      <w:r w:rsidR="006301F7" w:rsidRPr="009A1452">
        <w:rPr>
          <w:rFonts w:cs="Arial" w:hint="cs"/>
          <w:rtl/>
        </w:rPr>
        <w:t>عناصر</w:t>
      </w:r>
      <w:r w:rsidR="006301F7" w:rsidRPr="009A1452">
        <w:rPr>
          <w:rFonts w:cs="Arial"/>
          <w:rtl/>
        </w:rPr>
        <w:t xml:space="preserve"> </w:t>
      </w:r>
      <w:r w:rsidRPr="009A1452">
        <w:rPr>
          <w:rFonts w:cs="Arial" w:hint="cs"/>
          <w:rtl/>
        </w:rPr>
        <w:t>"</w:t>
      </w:r>
      <w:r w:rsidR="006301F7" w:rsidRPr="009A1452">
        <w:rPr>
          <w:rFonts w:cs="Arial"/>
          <w:rtl/>
        </w:rPr>
        <w:t>الشرطة المدني</w:t>
      </w:r>
      <w:r w:rsidRPr="009A1452">
        <w:rPr>
          <w:rFonts w:cs="Arial" w:hint="cs"/>
          <w:rtl/>
        </w:rPr>
        <w:t>ّ</w:t>
      </w:r>
      <w:r w:rsidR="006301F7" w:rsidRPr="009A1452">
        <w:rPr>
          <w:rFonts w:cs="Arial"/>
          <w:rtl/>
        </w:rPr>
        <w:t>ة</w:t>
      </w:r>
      <w:r w:rsidRPr="009A1452">
        <w:rPr>
          <w:rFonts w:cs="Arial" w:hint="cs"/>
          <w:rtl/>
        </w:rPr>
        <w:t>"</w:t>
      </w:r>
      <w:r w:rsidR="006301F7" w:rsidRPr="009A1452">
        <w:rPr>
          <w:rFonts w:cs="Arial"/>
          <w:rtl/>
        </w:rPr>
        <w:t xml:space="preserve"> وعائلاتهم الممول من الهلال الأحمر القطري</w:t>
      </w:r>
      <w:r w:rsidR="006301F7" w:rsidRPr="009A1452">
        <w:rPr>
          <w:rFonts w:cs="Arial" w:hint="cs"/>
          <w:rtl/>
        </w:rPr>
        <w:t>ّ</w:t>
      </w:r>
      <w:r w:rsidR="006301F7" w:rsidRPr="009A1452">
        <w:rPr>
          <w:rFonts w:hint="cs"/>
          <w:rtl/>
        </w:rPr>
        <w:t>.</w:t>
      </w:r>
    </w:p>
    <w:p w:rsidR="006301F7" w:rsidRPr="009A1452" w:rsidRDefault="001D12C3" w:rsidP="006301F7">
      <w:pPr>
        <w:jc w:val="both"/>
        <w:rPr>
          <w:rtl/>
        </w:rPr>
      </w:pPr>
      <w:r w:rsidRPr="009A1452">
        <w:rPr>
          <w:rFonts w:cs="Arial" w:hint="cs"/>
          <w:rtl/>
        </w:rPr>
        <w:t xml:space="preserve">ــ </w:t>
      </w:r>
      <w:r w:rsidR="006301F7" w:rsidRPr="009A1452">
        <w:rPr>
          <w:rFonts w:cs="Arial"/>
          <w:rtl/>
        </w:rPr>
        <w:t>أفادت شبكة عفرين بوست الإعلامي</w:t>
      </w:r>
      <w:r w:rsidR="006301F7" w:rsidRPr="009A1452">
        <w:rPr>
          <w:rFonts w:cs="Arial" w:hint="cs"/>
          <w:rtl/>
        </w:rPr>
        <w:t>ّ</w:t>
      </w:r>
      <w:r w:rsidR="006301F7" w:rsidRPr="009A1452">
        <w:rPr>
          <w:rFonts w:cs="Arial"/>
          <w:rtl/>
        </w:rPr>
        <w:t>ة عن نشاط استيطاني</w:t>
      </w:r>
      <w:r w:rsidR="006301F7" w:rsidRPr="009A1452">
        <w:rPr>
          <w:rFonts w:cs="Arial" w:hint="cs"/>
          <w:rtl/>
        </w:rPr>
        <w:t>ّ</w:t>
      </w:r>
      <w:r w:rsidR="006301F7" w:rsidRPr="009A1452">
        <w:rPr>
          <w:rFonts w:cs="Arial"/>
          <w:rtl/>
        </w:rPr>
        <w:t xml:space="preserve"> كبير في قرية كفر </w:t>
      </w:r>
      <w:r w:rsidR="006301F7" w:rsidRPr="009A1452">
        <w:rPr>
          <w:rFonts w:cs="Arial" w:hint="cs"/>
          <w:rtl/>
        </w:rPr>
        <w:t>ص</w:t>
      </w:r>
      <w:r w:rsidRPr="009A1452">
        <w:rPr>
          <w:rFonts w:cs="Arial"/>
          <w:rtl/>
        </w:rPr>
        <w:t>فرة بناحية جنديرس</w:t>
      </w:r>
      <w:r w:rsidR="006301F7" w:rsidRPr="009A1452">
        <w:rPr>
          <w:rFonts w:cs="Arial"/>
          <w:rtl/>
        </w:rPr>
        <w:t xml:space="preserve">، </w:t>
      </w:r>
      <w:r w:rsidRPr="009A1452">
        <w:rPr>
          <w:rFonts w:cs="Arial" w:hint="cs"/>
          <w:rtl/>
        </w:rPr>
        <w:t>و</w:t>
      </w:r>
      <w:r w:rsidR="006301F7" w:rsidRPr="009A1452">
        <w:rPr>
          <w:rFonts w:cs="Arial"/>
          <w:rtl/>
        </w:rPr>
        <w:t>تم اقتلاع 170 شجرة زيتون من حقل يملكه مواطن كردي</w:t>
      </w:r>
      <w:r w:rsidR="006301F7" w:rsidRPr="009A1452">
        <w:rPr>
          <w:rFonts w:cs="Arial" w:hint="cs"/>
          <w:rtl/>
        </w:rPr>
        <w:t>ّ</w:t>
      </w:r>
      <w:r w:rsidR="006301F7" w:rsidRPr="009A1452">
        <w:rPr>
          <w:rFonts w:cs="Arial"/>
          <w:rtl/>
        </w:rPr>
        <w:t xml:space="preserve"> وبيعها تمهيدا</w:t>
      </w:r>
      <w:r w:rsidR="006301F7" w:rsidRPr="009A1452">
        <w:rPr>
          <w:rFonts w:cs="Arial" w:hint="cs"/>
          <w:rtl/>
        </w:rPr>
        <w:t>ً</w:t>
      </w:r>
      <w:r w:rsidR="006301F7" w:rsidRPr="009A1452">
        <w:rPr>
          <w:rFonts w:cs="Arial"/>
          <w:rtl/>
        </w:rPr>
        <w:t xml:space="preserve"> لبناء مجمع سكني</w:t>
      </w:r>
      <w:r w:rsidR="006301F7" w:rsidRPr="009A1452">
        <w:rPr>
          <w:rFonts w:cs="Arial" w:hint="cs"/>
          <w:rtl/>
        </w:rPr>
        <w:t>ّ. و</w:t>
      </w:r>
      <w:r w:rsidR="006301F7" w:rsidRPr="009A1452">
        <w:rPr>
          <w:rFonts w:cs="Arial"/>
          <w:rtl/>
        </w:rPr>
        <w:t>على أرض زراعي</w:t>
      </w:r>
      <w:r w:rsidR="006301F7" w:rsidRPr="009A1452">
        <w:rPr>
          <w:rFonts w:cs="Arial" w:hint="cs"/>
          <w:rtl/>
        </w:rPr>
        <w:t>ّ</w:t>
      </w:r>
      <w:r w:rsidR="006301F7" w:rsidRPr="009A1452">
        <w:rPr>
          <w:rFonts w:cs="Arial"/>
          <w:rtl/>
        </w:rPr>
        <w:t>ة يملكها مواطن كردي غرب قرية ق</w:t>
      </w:r>
      <w:r w:rsidR="006301F7" w:rsidRPr="009A1452">
        <w:rPr>
          <w:rFonts w:cs="Arial" w:hint="cs"/>
          <w:rtl/>
        </w:rPr>
        <w:t>و</w:t>
      </w:r>
      <w:r w:rsidR="006301F7" w:rsidRPr="009A1452">
        <w:rPr>
          <w:rFonts w:cs="Arial"/>
          <w:rtl/>
        </w:rPr>
        <w:t>رب</w:t>
      </w:r>
      <w:r w:rsidR="006301F7" w:rsidRPr="009A1452">
        <w:rPr>
          <w:rFonts w:cs="Arial" w:hint="cs"/>
          <w:rtl/>
        </w:rPr>
        <w:t>ه</w:t>
      </w:r>
      <w:r w:rsidR="006301F7" w:rsidRPr="009A1452">
        <w:rPr>
          <w:rFonts w:cs="Arial"/>
          <w:rtl/>
        </w:rPr>
        <w:t>، يجري إنشاء مشروع سكني</w:t>
      </w:r>
      <w:r w:rsidR="006301F7" w:rsidRPr="009A1452">
        <w:rPr>
          <w:rFonts w:cs="Arial" w:hint="cs"/>
          <w:rtl/>
        </w:rPr>
        <w:t>ّ</w:t>
      </w:r>
      <w:r w:rsidR="006301F7" w:rsidRPr="009A1452">
        <w:rPr>
          <w:rFonts w:cs="Arial"/>
          <w:rtl/>
        </w:rPr>
        <w:t xml:space="preserve"> من قبل جمعية </w:t>
      </w:r>
      <w:r w:rsidR="006301F7" w:rsidRPr="009A1452">
        <w:rPr>
          <w:rFonts w:cs="Arial" w:hint="cs"/>
          <w:rtl/>
        </w:rPr>
        <w:t>"</w:t>
      </w:r>
      <w:r w:rsidR="006301F7" w:rsidRPr="009A1452">
        <w:rPr>
          <w:rFonts w:cs="Arial"/>
          <w:rtl/>
        </w:rPr>
        <w:t>العطاء</w:t>
      </w:r>
      <w:r w:rsidR="006301F7" w:rsidRPr="009A1452">
        <w:rPr>
          <w:rFonts w:cs="Arial" w:hint="cs"/>
          <w:rtl/>
        </w:rPr>
        <w:t>"</w:t>
      </w:r>
      <w:r w:rsidR="006301F7" w:rsidRPr="009A1452">
        <w:rPr>
          <w:rFonts w:cs="Arial"/>
          <w:rtl/>
        </w:rPr>
        <w:t xml:space="preserve"> الاستثمارية الخيرية (قطر)، وجمعية </w:t>
      </w:r>
      <w:r w:rsidR="006301F7" w:rsidRPr="009A1452">
        <w:rPr>
          <w:rFonts w:cs="Arial" w:hint="cs"/>
          <w:rtl/>
        </w:rPr>
        <w:t>"</w:t>
      </w:r>
      <w:r w:rsidR="006301F7" w:rsidRPr="009A1452">
        <w:rPr>
          <w:rFonts w:cs="Arial"/>
          <w:rtl/>
        </w:rPr>
        <w:t>النور</w:t>
      </w:r>
      <w:r w:rsidR="006301F7" w:rsidRPr="009A1452">
        <w:rPr>
          <w:rFonts w:cs="Arial" w:hint="cs"/>
          <w:rtl/>
        </w:rPr>
        <w:t>"</w:t>
      </w:r>
      <w:r w:rsidR="006301F7" w:rsidRPr="009A1452">
        <w:rPr>
          <w:rFonts w:cs="Arial"/>
          <w:rtl/>
        </w:rPr>
        <w:t xml:space="preserve"> (تركيا) وهيئة إدارة الكوارث والطوارئ التركية </w:t>
      </w:r>
      <w:r w:rsidR="006301F7" w:rsidRPr="009A1452">
        <w:t>(AFAD)</w:t>
      </w:r>
      <w:r w:rsidR="006301F7" w:rsidRPr="009A1452">
        <w:rPr>
          <w:rFonts w:hint="cs"/>
          <w:rtl/>
        </w:rPr>
        <w:t>.</w:t>
      </w:r>
    </w:p>
    <w:p w:rsidR="006301F7" w:rsidRPr="009A1452" w:rsidRDefault="006301F7" w:rsidP="006301F7">
      <w:pPr>
        <w:jc w:val="both"/>
        <w:rPr>
          <w:rtl/>
        </w:rPr>
      </w:pPr>
      <w:r w:rsidRPr="009A1452">
        <w:rPr>
          <w:rFonts w:cs="Arial"/>
          <w:rtl/>
        </w:rPr>
        <w:t>تعمل مشاريع البناء هذه، المصممة أساساً لإيواء السوريين القادمين من محافظات أخرى، على ترسيخ تهجير السكان الكرد</w:t>
      </w:r>
      <w:r w:rsidRPr="009A1452">
        <w:rPr>
          <w:rFonts w:cs="Arial" w:hint="cs"/>
          <w:rtl/>
        </w:rPr>
        <w:t>ِ</w:t>
      </w:r>
      <w:r w:rsidRPr="009A1452">
        <w:rPr>
          <w:rFonts w:cs="Arial"/>
          <w:rtl/>
        </w:rPr>
        <w:t xml:space="preserve"> المحليين الذين أجبروا على الفرار من أراضيهم نتيجة التقدم العسكري</w:t>
      </w:r>
      <w:r w:rsidRPr="009A1452">
        <w:rPr>
          <w:rFonts w:cs="Arial" w:hint="cs"/>
          <w:rtl/>
        </w:rPr>
        <w:t>ّ</w:t>
      </w:r>
      <w:r w:rsidRPr="009A1452">
        <w:rPr>
          <w:rFonts w:cs="Arial"/>
          <w:rtl/>
        </w:rPr>
        <w:t xml:space="preserve"> لعملية </w:t>
      </w:r>
      <w:r w:rsidR="001D12C3" w:rsidRPr="009A1452">
        <w:rPr>
          <w:rFonts w:cs="Arial" w:hint="cs"/>
          <w:rtl/>
        </w:rPr>
        <w:t>"</w:t>
      </w:r>
      <w:r w:rsidRPr="009A1452">
        <w:rPr>
          <w:rFonts w:cs="Arial"/>
          <w:rtl/>
        </w:rPr>
        <w:t>غصن الزيتون</w:t>
      </w:r>
      <w:r w:rsidR="001D12C3" w:rsidRPr="009A1452">
        <w:rPr>
          <w:rFonts w:cs="Arial" w:hint="cs"/>
          <w:rtl/>
        </w:rPr>
        <w:t>"</w:t>
      </w:r>
      <w:r w:rsidRPr="009A1452">
        <w:rPr>
          <w:rFonts w:cs="Arial"/>
          <w:rtl/>
        </w:rPr>
        <w:t xml:space="preserve"> وما تلاها. </w:t>
      </w:r>
      <w:r w:rsidR="001D12C3" w:rsidRPr="009A1452">
        <w:rPr>
          <w:rFonts w:cs="Arial" w:hint="cs"/>
          <w:rtl/>
        </w:rPr>
        <w:t>و</w:t>
      </w:r>
      <w:r w:rsidRPr="009A1452">
        <w:rPr>
          <w:rFonts w:cs="Arial"/>
          <w:rtl/>
        </w:rPr>
        <w:t>تستمر هذه التغييرات الديمغرافي</w:t>
      </w:r>
      <w:r w:rsidR="001D12C3" w:rsidRPr="009A1452">
        <w:rPr>
          <w:rFonts w:cs="Arial" w:hint="cs"/>
          <w:rtl/>
        </w:rPr>
        <w:t>ّ</w:t>
      </w:r>
      <w:r w:rsidRPr="009A1452">
        <w:rPr>
          <w:rFonts w:cs="Arial"/>
          <w:rtl/>
        </w:rPr>
        <w:t xml:space="preserve">ة </w:t>
      </w:r>
      <w:r w:rsidRPr="009A1452">
        <w:rPr>
          <w:rFonts w:cs="Arial" w:hint="cs"/>
          <w:rtl/>
        </w:rPr>
        <w:t>ب</w:t>
      </w:r>
      <w:r w:rsidRPr="009A1452">
        <w:rPr>
          <w:rFonts w:cs="Arial"/>
          <w:rtl/>
        </w:rPr>
        <w:t>الازدياد مع دفع القتال المستمر في شمال سوريا بمزيد</w:t>
      </w:r>
      <w:r w:rsidR="001D12C3" w:rsidRPr="009A1452">
        <w:rPr>
          <w:rFonts w:cs="Arial" w:hint="cs"/>
          <w:rtl/>
        </w:rPr>
        <w:t>ٍ</w:t>
      </w:r>
      <w:r w:rsidRPr="009A1452">
        <w:rPr>
          <w:rFonts w:cs="Arial"/>
          <w:rtl/>
        </w:rPr>
        <w:t xml:space="preserve"> من النازحين السوريين من إدلب والغوطة وشمال حماة وريف دمشق نحو منطقة عفرين. </w:t>
      </w:r>
      <w:r w:rsidR="001D12C3" w:rsidRPr="009A1452">
        <w:rPr>
          <w:rFonts w:cs="Arial" w:hint="cs"/>
          <w:rtl/>
        </w:rPr>
        <w:t>و</w:t>
      </w:r>
      <w:r w:rsidRPr="009A1452">
        <w:rPr>
          <w:rFonts w:cs="Arial"/>
          <w:rtl/>
        </w:rPr>
        <w:t xml:space="preserve">تكثفت خلال عام 2020، مع وصول </w:t>
      </w:r>
      <w:r w:rsidRPr="009A1452">
        <w:rPr>
          <w:rFonts w:cs="Arial" w:hint="cs"/>
          <w:rtl/>
        </w:rPr>
        <w:t>نحو</w:t>
      </w:r>
      <w:r w:rsidRPr="009A1452">
        <w:rPr>
          <w:rFonts w:cs="Arial"/>
          <w:rtl/>
        </w:rPr>
        <w:t xml:space="preserve"> 13000 وافد مسجل في ديسمبر 2020 وحده. </w:t>
      </w:r>
      <w:r w:rsidRPr="009A1452">
        <w:rPr>
          <w:rFonts w:cs="Arial" w:hint="cs"/>
          <w:rtl/>
        </w:rPr>
        <w:t>و</w:t>
      </w:r>
      <w:r w:rsidRPr="009A1452">
        <w:rPr>
          <w:rFonts w:cs="Arial"/>
          <w:rtl/>
        </w:rPr>
        <w:t>بالتزامن مع ذلك، تعترف الحكومة التركي</w:t>
      </w:r>
      <w:r w:rsidRPr="009A1452">
        <w:rPr>
          <w:rFonts w:cs="Arial" w:hint="cs"/>
          <w:rtl/>
        </w:rPr>
        <w:t>ّ</w:t>
      </w:r>
      <w:r w:rsidRPr="009A1452">
        <w:rPr>
          <w:rFonts w:cs="Arial"/>
          <w:rtl/>
        </w:rPr>
        <w:t>ة علناً بعودة أكثر من 400 ألف لاجئ سوري</w:t>
      </w:r>
      <w:r w:rsidRPr="009A1452">
        <w:rPr>
          <w:rFonts w:cs="Arial" w:hint="cs"/>
          <w:rtl/>
        </w:rPr>
        <w:t>ّ</w:t>
      </w:r>
      <w:r w:rsidRPr="009A1452">
        <w:rPr>
          <w:rFonts w:cs="Arial"/>
          <w:rtl/>
        </w:rPr>
        <w:t xml:space="preserve"> من تركيا إلى شمال سوريا.</w:t>
      </w:r>
    </w:p>
    <w:p w:rsidR="006301F7" w:rsidRPr="009A1452" w:rsidRDefault="006301F7" w:rsidP="001D12C3">
      <w:pPr>
        <w:jc w:val="both"/>
        <w:rPr>
          <w:rtl/>
        </w:rPr>
      </w:pPr>
      <w:r w:rsidRPr="009A1452">
        <w:rPr>
          <w:rFonts w:cs="Arial"/>
          <w:rtl/>
        </w:rPr>
        <w:lastRenderedPageBreak/>
        <w:t xml:space="preserve">توفر بيانات المسح التي </w:t>
      </w:r>
      <w:r w:rsidR="001D12C3" w:rsidRPr="009A1452">
        <w:rPr>
          <w:rFonts w:cs="Arial" w:hint="cs"/>
          <w:rtl/>
        </w:rPr>
        <w:t>تم ال</w:t>
      </w:r>
      <w:r w:rsidRPr="009A1452">
        <w:rPr>
          <w:rFonts w:cs="Arial"/>
          <w:rtl/>
        </w:rPr>
        <w:t>حص</w:t>
      </w:r>
      <w:r w:rsidR="001D12C3" w:rsidRPr="009A1452">
        <w:rPr>
          <w:rFonts w:cs="Arial" w:hint="cs"/>
          <w:rtl/>
        </w:rPr>
        <w:t>و</w:t>
      </w:r>
      <w:r w:rsidR="001D12C3" w:rsidRPr="009A1452">
        <w:rPr>
          <w:rFonts w:cs="Arial"/>
          <w:rtl/>
        </w:rPr>
        <w:t>ل عليها</w:t>
      </w:r>
      <w:r w:rsidRPr="009A1452">
        <w:rPr>
          <w:rFonts w:cs="Arial"/>
          <w:rtl/>
        </w:rPr>
        <w:t xml:space="preserve"> من منطقة شران الفرعي</w:t>
      </w:r>
      <w:r w:rsidRPr="009A1452">
        <w:rPr>
          <w:rFonts w:cs="Arial" w:hint="cs"/>
          <w:rtl/>
        </w:rPr>
        <w:t>ّ</w:t>
      </w:r>
      <w:r w:rsidRPr="009A1452">
        <w:rPr>
          <w:rFonts w:cs="Arial"/>
          <w:rtl/>
        </w:rPr>
        <w:t>ة (أدناه) توضيحاً صارخاً لمدى التغيير الديمغرافي</w:t>
      </w:r>
      <w:r w:rsidR="001D12C3" w:rsidRPr="009A1452">
        <w:rPr>
          <w:rFonts w:cs="Arial" w:hint="cs"/>
          <w:rtl/>
        </w:rPr>
        <w:t>ّ</w:t>
      </w:r>
      <w:r w:rsidRPr="009A1452">
        <w:rPr>
          <w:rFonts w:cs="Arial"/>
          <w:rtl/>
        </w:rPr>
        <w:t xml:space="preserve"> في عفرين. تُظهر البيانات، التي تم جمعها في عام 2021، أن</w:t>
      </w:r>
      <w:r w:rsidRPr="009A1452">
        <w:rPr>
          <w:rFonts w:cs="Arial" w:hint="cs"/>
          <w:rtl/>
        </w:rPr>
        <w:t>َّ</w:t>
      </w:r>
      <w:r w:rsidRPr="009A1452">
        <w:rPr>
          <w:rFonts w:cs="Arial"/>
          <w:rtl/>
        </w:rPr>
        <w:t xml:space="preserve"> السكان الأصليين يشك</w:t>
      </w:r>
      <w:r w:rsidRPr="009A1452">
        <w:rPr>
          <w:rFonts w:cs="Arial" w:hint="cs"/>
          <w:rtl/>
        </w:rPr>
        <w:t>ّ</w:t>
      </w:r>
      <w:r w:rsidRPr="009A1452">
        <w:rPr>
          <w:rFonts w:cs="Arial"/>
          <w:rtl/>
        </w:rPr>
        <w:t>لون الآن أقلي</w:t>
      </w:r>
      <w:r w:rsidRPr="009A1452">
        <w:rPr>
          <w:rFonts w:cs="Arial" w:hint="cs"/>
          <w:rtl/>
        </w:rPr>
        <w:t>ّ</w:t>
      </w:r>
      <w:r w:rsidRPr="009A1452">
        <w:rPr>
          <w:rFonts w:cs="Arial"/>
          <w:rtl/>
        </w:rPr>
        <w:t>ة من السكان في كل</w:t>
      </w:r>
      <w:r w:rsidRPr="009A1452">
        <w:rPr>
          <w:rFonts w:cs="Arial" w:hint="cs"/>
          <w:rtl/>
        </w:rPr>
        <w:t>ِّ</w:t>
      </w:r>
      <w:r w:rsidRPr="009A1452">
        <w:rPr>
          <w:rFonts w:cs="Arial"/>
          <w:rtl/>
        </w:rPr>
        <w:t xml:space="preserve"> قرية تم</w:t>
      </w:r>
      <w:r w:rsidRPr="009A1452">
        <w:rPr>
          <w:rFonts w:cs="Arial" w:hint="cs"/>
          <w:rtl/>
        </w:rPr>
        <w:t>ّ</w:t>
      </w:r>
      <w:r w:rsidRPr="009A1452">
        <w:rPr>
          <w:rFonts w:cs="Arial"/>
          <w:rtl/>
        </w:rPr>
        <w:t xml:space="preserve"> مسحها تقريباً في المنطقة الفرعي</w:t>
      </w:r>
      <w:r w:rsidRPr="009A1452">
        <w:rPr>
          <w:rFonts w:cs="Arial" w:hint="cs"/>
          <w:rtl/>
        </w:rPr>
        <w:t>ّ</w:t>
      </w:r>
      <w:r w:rsidRPr="009A1452">
        <w:rPr>
          <w:rFonts w:cs="Arial"/>
          <w:rtl/>
        </w:rPr>
        <w:t xml:space="preserve">ة. في إحدى القرى، قرية بافليون </w:t>
      </w:r>
      <w:r w:rsidRPr="009A1452">
        <w:rPr>
          <w:rFonts w:cs="Arial" w:hint="cs"/>
          <w:rtl/>
        </w:rPr>
        <w:t>الإيزيدية</w:t>
      </w:r>
      <w:r w:rsidRPr="009A1452">
        <w:rPr>
          <w:rFonts w:cs="Arial"/>
          <w:rtl/>
        </w:rPr>
        <w:t xml:space="preserve">، لم يبق ساكن واحد. </w:t>
      </w:r>
      <w:r w:rsidR="001D12C3" w:rsidRPr="009A1452">
        <w:rPr>
          <w:rFonts w:cs="Arial" w:hint="cs"/>
          <w:rtl/>
        </w:rPr>
        <w:t>و</w:t>
      </w:r>
      <w:r w:rsidRPr="009A1452">
        <w:rPr>
          <w:rFonts w:cs="Arial"/>
          <w:rtl/>
        </w:rPr>
        <w:t xml:space="preserve">تتوافق البيانات مع الأنماط التي وثقها وقف إطلاق النار </w:t>
      </w:r>
      <w:r w:rsidRPr="009A1452">
        <w:rPr>
          <w:rFonts w:cs="Arial" w:hint="cs"/>
          <w:rtl/>
        </w:rPr>
        <w:t>و</w:t>
      </w:r>
      <w:proofErr w:type="gramStart"/>
      <w:r w:rsidRPr="009A1452">
        <w:rPr>
          <w:rFonts w:cs="Arial" w:hint="cs"/>
        </w:rPr>
        <w:t xml:space="preserve">YASA </w:t>
      </w:r>
      <w:r w:rsidRPr="009A1452">
        <w:rPr>
          <w:rFonts w:cs="Arial"/>
          <w:rtl/>
        </w:rPr>
        <w:t xml:space="preserve"> في</w:t>
      </w:r>
      <w:proofErr w:type="gramEnd"/>
      <w:r w:rsidRPr="009A1452">
        <w:rPr>
          <w:rFonts w:cs="Arial"/>
          <w:rtl/>
        </w:rPr>
        <w:t xml:space="preserve"> مناطق فرعي</w:t>
      </w:r>
      <w:r w:rsidR="001D12C3" w:rsidRPr="009A1452">
        <w:rPr>
          <w:rFonts w:cs="Arial" w:hint="cs"/>
          <w:rtl/>
        </w:rPr>
        <w:t>ّ</w:t>
      </w:r>
      <w:r w:rsidRPr="009A1452">
        <w:rPr>
          <w:rFonts w:cs="Arial"/>
          <w:rtl/>
        </w:rPr>
        <w:t xml:space="preserve">ة أخرى. على سبيل المثال، </w:t>
      </w:r>
      <w:r w:rsidR="001D12C3" w:rsidRPr="009A1452">
        <w:rPr>
          <w:rFonts w:cs="Arial"/>
          <w:rtl/>
        </w:rPr>
        <w:t>كانت قرية خضري</w:t>
      </w:r>
      <w:r w:rsidR="001D12C3" w:rsidRPr="009A1452">
        <w:rPr>
          <w:rFonts w:cs="Arial" w:hint="cs"/>
          <w:rtl/>
        </w:rPr>
        <w:t>ا</w:t>
      </w:r>
      <w:r w:rsidR="001D12C3" w:rsidRPr="009A1452">
        <w:rPr>
          <w:rFonts w:cs="Arial"/>
          <w:rtl/>
        </w:rPr>
        <w:t xml:space="preserve"> </w:t>
      </w:r>
      <w:r w:rsidR="001D12C3" w:rsidRPr="009A1452">
        <w:rPr>
          <w:rFonts w:cs="Arial" w:hint="cs"/>
          <w:rtl/>
        </w:rPr>
        <w:t>ب</w:t>
      </w:r>
      <w:r w:rsidRPr="009A1452">
        <w:rPr>
          <w:rFonts w:cs="Arial" w:hint="cs"/>
          <w:rtl/>
        </w:rPr>
        <w:t xml:space="preserve">ناحية </w:t>
      </w:r>
      <w:r w:rsidRPr="009A1452">
        <w:rPr>
          <w:rFonts w:cs="Arial"/>
          <w:rtl/>
        </w:rPr>
        <w:t>ب</w:t>
      </w:r>
      <w:r w:rsidRPr="009A1452">
        <w:rPr>
          <w:rFonts w:cs="Arial" w:hint="cs"/>
          <w:rtl/>
        </w:rPr>
        <w:t>لب</w:t>
      </w:r>
      <w:r w:rsidRPr="009A1452">
        <w:rPr>
          <w:rFonts w:cs="Arial"/>
          <w:rtl/>
        </w:rPr>
        <w:t>ل موطناً</w:t>
      </w:r>
      <w:r w:rsidR="001D12C3" w:rsidRPr="009A1452">
        <w:rPr>
          <w:rFonts w:cs="Arial"/>
          <w:rtl/>
        </w:rPr>
        <w:t xml:space="preserve"> لحوالي 600 من</w:t>
      </w:r>
      <w:r w:rsidRPr="009A1452">
        <w:rPr>
          <w:rFonts w:cs="Arial"/>
          <w:rtl/>
        </w:rPr>
        <w:t xml:space="preserve"> الكرد</w:t>
      </w:r>
      <w:r w:rsidR="001D12C3" w:rsidRPr="009A1452">
        <w:rPr>
          <w:rFonts w:cs="Arial"/>
          <w:rtl/>
        </w:rPr>
        <w:t xml:space="preserve"> قبل الغزو التركي</w:t>
      </w:r>
      <w:r w:rsidR="001D12C3" w:rsidRPr="009A1452">
        <w:rPr>
          <w:rFonts w:cs="Arial" w:hint="cs"/>
          <w:rtl/>
        </w:rPr>
        <w:t>ّ</w:t>
      </w:r>
      <w:r w:rsidRPr="009A1452">
        <w:rPr>
          <w:rFonts w:cs="Arial"/>
          <w:rtl/>
        </w:rPr>
        <w:t>، وجميعهم نزحوا بسبب العمليات العسكري</w:t>
      </w:r>
      <w:r w:rsidRPr="009A1452">
        <w:rPr>
          <w:rFonts w:cs="Arial" w:hint="cs"/>
          <w:rtl/>
        </w:rPr>
        <w:t>ّ</w:t>
      </w:r>
      <w:r w:rsidRPr="009A1452">
        <w:rPr>
          <w:rFonts w:cs="Arial"/>
          <w:rtl/>
        </w:rPr>
        <w:t xml:space="preserve">ة. </w:t>
      </w:r>
      <w:r w:rsidR="001D12C3" w:rsidRPr="009A1452">
        <w:rPr>
          <w:rFonts w:cs="Arial" w:hint="cs"/>
          <w:rtl/>
        </w:rPr>
        <w:t>و</w:t>
      </w:r>
      <w:r w:rsidRPr="009A1452">
        <w:rPr>
          <w:rFonts w:cs="Arial"/>
          <w:rtl/>
        </w:rPr>
        <w:t>من بين هؤلاء السكان الأصليين، عاد حوالي 80 شخصاً فقط، بينما أعيد توطين 300 شخص من محافظتي حمص وحماة. وفي قرية قرمتلق ب</w:t>
      </w:r>
      <w:r w:rsidRPr="009A1452">
        <w:rPr>
          <w:rFonts w:cs="Arial" w:hint="cs"/>
          <w:rtl/>
        </w:rPr>
        <w:t>ناح</w:t>
      </w:r>
      <w:r w:rsidRPr="009A1452">
        <w:rPr>
          <w:rFonts w:cs="Arial"/>
          <w:rtl/>
        </w:rPr>
        <w:t>ية شيخ الحديد، والتي كانت في الأصل مأوى لـ 1750 نسمة،</w:t>
      </w:r>
      <w:r w:rsidR="001D12C3" w:rsidRPr="009A1452">
        <w:rPr>
          <w:rFonts w:cs="Arial"/>
          <w:rtl/>
        </w:rPr>
        <w:t xml:space="preserve"> عاد 400 </w:t>
      </w:r>
      <w:r w:rsidR="001D12C3" w:rsidRPr="009A1452">
        <w:rPr>
          <w:rFonts w:cs="Arial" w:hint="cs"/>
          <w:rtl/>
        </w:rPr>
        <w:t>مواط</w:t>
      </w:r>
      <w:r w:rsidRPr="009A1452">
        <w:rPr>
          <w:rFonts w:cs="Arial"/>
          <w:rtl/>
        </w:rPr>
        <w:t xml:space="preserve">ن فقط، فيما تم توطين 800 نازح. </w:t>
      </w:r>
      <w:r w:rsidR="001D12C3" w:rsidRPr="009A1452">
        <w:rPr>
          <w:rFonts w:cs="Arial" w:hint="cs"/>
          <w:rtl/>
        </w:rPr>
        <w:t>و</w:t>
      </w:r>
      <w:r w:rsidRPr="009A1452">
        <w:rPr>
          <w:rFonts w:cs="Arial"/>
          <w:rtl/>
        </w:rPr>
        <w:t xml:space="preserve">في قرية </w:t>
      </w:r>
      <w:r w:rsidRPr="009A1452">
        <w:rPr>
          <w:rFonts w:cs="Arial" w:hint="cs"/>
          <w:rtl/>
        </w:rPr>
        <w:t>ع</w:t>
      </w:r>
      <w:r w:rsidRPr="009A1452">
        <w:rPr>
          <w:rFonts w:cs="Arial"/>
          <w:rtl/>
        </w:rPr>
        <w:t>لتانيا بناحية راجو،</w:t>
      </w:r>
      <w:r w:rsidRPr="009A1452">
        <w:rPr>
          <w:rFonts w:cs="Arial" w:hint="cs"/>
          <w:rtl/>
        </w:rPr>
        <w:t xml:space="preserve"> </w:t>
      </w:r>
      <w:r w:rsidR="001D12C3" w:rsidRPr="009A1452">
        <w:rPr>
          <w:rFonts w:cs="Arial"/>
          <w:rtl/>
        </w:rPr>
        <w:t>التي كان</w:t>
      </w:r>
      <w:r w:rsidR="001D12C3" w:rsidRPr="009A1452">
        <w:rPr>
          <w:rFonts w:cs="Arial" w:hint="cs"/>
          <w:rtl/>
        </w:rPr>
        <w:t xml:space="preserve"> عدد سكانها </w:t>
      </w:r>
      <w:r w:rsidRPr="009A1452">
        <w:rPr>
          <w:rFonts w:cs="Arial"/>
          <w:rtl/>
        </w:rPr>
        <w:t>سابق</w:t>
      </w:r>
      <w:r w:rsidR="001D12C3" w:rsidRPr="009A1452">
        <w:rPr>
          <w:rFonts w:cs="Arial" w:hint="cs"/>
          <w:rtl/>
        </w:rPr>
        <w:t>اً</w:t>
      </w:r>
      <w:r w:rsidRPr="009A1452">
        <w:rPr>
          <w:rFonts w:cs="Arial"/>
          <w:rtl/>
        </w:rPr>
        <w:t xml:space="preserve"> 350 </w:t>
      </w:r>
      <w:r w:rsidR="001D12C3" w:rsidRPr="009A1452">
        <w:rPr>
          <w:rFonts w:cs="Arial" w:hint="cs"/>
          <w:rtl/>
        </w:rPr>
        <w:t>نسمة</w:t>
      </w:r>
      <w:r w:rsidRPr="009A1452">
        <w:rPr>
          <w:rFonts w:cs="Arial"/>
          <w:rtl/>
        </w:rPr>
        <w:t>، عاد 35 من السكان الأصليين فقط،</w:t>
      </w:r>
      <w:r w:rsidR="001D12C3" w:rsidRPr="009A1452">
        <w:rPr>
          <w:rFonts w:cs="Arial"/>
          <w:rtl/>
        </w:rPr>
        <w:t xml:space="preserve"> </w:t>
      </w:r>
      <w:r w:rsidR="001D12C3" w:rsidRPr="009A1452">
        <w:rPr>
          <w:rFonts w:cs="Arial" w:hint="cs"/>
          <w:rtl/>
        </w:rPr>
        <w:t>و</w:t>
      </w:r>
      <w:r w:rsidRPr="009A1452">
        <w:rPr>
          <w:rFonts w:cs="Arial"/>
          <w:rtl/>
        </w:rPr>
        <w:t>تم توطين 450 نازحاً من محافظتي حمص وحلب.</w:t>
      </w:r>
    </w:p>
    <w:tbl>
      <w:tblPr>
        <w:tblStyle w:val="TableNormal"/>
        <w:tblW w:w="7512" w:type="dxa"/>
        <w:tblInd w:w="993"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Look w:val="01E0" w:firstRow="1" w:lastRow="1" w:firstColumn="1" w:lastColumn="1" w:noHBand="0" w:noVBand="0"/>
      </w:tblPr>
      <w:tblGrid>
        <w:gridCol w:w="1770"/>
        <w:gridCol w:w="1277"/>
        <w:gridCol w:w="1843"/>
        <w:gridCol w:w="1181"/>
        <w:gridCol w:w="1441"/>
      </w:tblGrid>
      <w:tr w:rsidR="001D12C3" w:rsidRPr="009A1452" w:rsidTr="0073632D">
        <w:trPr>
          <w:trHeight w:val="528"/>
        </w:trPr>
        <w:tc>
          <w:tcPr>
            <w:tcW w:w="1770" w:type="dxa"/>
            <w:tcBorders>
              <w:top w:val="nil"/>
              <w:left w:val="nil"/>
              <w:bottom w:val="nil"/>
              <w:right w:val="nil"/>
            </w:tcBorders>
            <w:shd w:val="clear" w:color="auto" w:fill="70AD47"/>
          </w:tcPr>
          <w:p w:rsidR="001D12C3" w:rsidRPr="009A1452" w:rsidRDefault="001D12C3" w:rsidP="0073632D">
            <w:pPr>
              <w:pStyle w:val="TableParagraph"/>
              <w:spacing w:before="10"/>
              <w:ind w:left="600"/>
              <w:jc w:val="left"/>
              <w:rPr>
                <w:sz w:val="16"/>
                <w:szCs w:val="16"/>
              </w:rPr>
            </w:pPr>
            <w:r w:rsidRPr="009A1452">
              <w:rPr>
                <w:sz w:val="16"/>
                <w:szCs w:val="16"/>
              </w:rPr>
              <w:t>Village</w:t>
            </w:r>
          </w:p>
        </w:tc>
        <w:tc>
          <w:tcPr>
            <w:tcW w:w="1277" w:type="dxa"/>
            <w:tcBorders>
              <w:top w:val="nil"/>
              <w:left w:val="nil"/>
              <w:bottom w:val="nil"/>
              <w:right w:val="nil"/>
            </w:tcBorders>
            <w:shd w:val="clear" w:color="auto" w:fill="70AD47"/>
          </w:tcPr>
          <w:p w:rsidR="001D12C3" w:rsidRPr="009A1452" w:rsidRDefault="001D12C3" w:rsidP="0073632D">
            <w:pPr>
              <w:pStyle w:val="TableParagraph"/>
              <w:spacing w:before="10" w:line="250" w:lineRule="atLeast"/>
              <w:ind w:left="249" w:right="137" w:hanging="89"/>
              <w:jc w:val="left"/>
              <w:rPr>
                <w:sz w:val="16"/>
                <w:szCs w:val="16"/>
              </w:rPr>
            </w:pPr>
            <w:r w:rsidRPr="009A1452">
              <w:rPr>
                <w:sz w:val="16"/>
                <w:szCs w:val="16"/>
              </w:rPr>
              <w:t>Number of residents</w:t>
            </w:r>
          </w:p>
        </w:tc>
        <w:tc>
          <w:tcPr>
            <w:tcW w:w="1843" w:type="dxa"/>
            <w:tcBorders>
              <w:top w:val="nil"/>
              <w:left w:val="nil"/>
              <w:bottom w:val="nil"/>
              <w:right w:val="nil"/>
            </w:tcBorders>
            <w:shd w:val="clear" w:color="auto" w:fill="70AD47"/>
          </w:tcPr>
          <w:p w:rsidR="001D12C3" w:rsidRPr="009A1452" w:rsidRDefault="001D12C3" w:rsidP="0073632D">
            <w:pPr>
              <w:pStyle w:val="TableParagraph"/>
              <w:spacing w:before="10" w:line="250" w:lineRule="atLeast"/>
              <w:ind w:left="144" w:right="121" w:firstLine="299"/>
              <w:jc w:val="left"/>
              <w:rPr>
                <w:sz w:val="16"/>
                <w:szCs w:val="16"/>
              </w:rPr>
            </w:pPr>
            <w:r w:rsidRPr="009A1452">
              <w:rPr>
                <w:sz w:val="16"/>
                <w:szCs w:val="16"/>
              </w:rPr>
              <w:t>Number of displaced persons</w:t>
            </w:r>
          </w:p>
        </w:tc>
        <w:tc>
          <w:tcPr>
            <w:tcW w:w="1181" w:type="dxa"/>
            <w:tcBorders>
              <w:top w:val="nil"/>
              <w:left w:val="nil"/>
              <w:bottom w:val="nil"/>
              <w:right w:val="nil"/>
            </w:tcBorders>
            <w:shd w:val="clear" w:color="auto" w:fill="70AD47"/>
          </w:tcPr>
          <w:p w:rsidR="001D12C3" w:rsidRPr="009A1452" w:rsidRDefault="001D12C3" w:rsidP="0073632D">
            <w:pPr>
              <w:pStyle w:val="TableParagraph"/>
              <w:spacing w:before="10" w:line="250" w:lineRule="atLeast"/>
              <w:ind w:left="110" w:right="85" w:firstLine="250"/>
              <w:jc w:val="left"/>
              <w:rPr>
                <w:sz w:val="16"/>
                <w:szCs w:val="16"/>
              </w:rPr>
            </w:pPr>
            <w:r w:rsidRPr="009A1452">
              <w:rPr>
                <w:sz w:val="16"/>
                <w:szCs w:val="16"/>
              </w:rPr>
              <w:t>Total inhabitants</w:t>
            </w:r>
          </w:p>
        </w:tc>
        <w:tc>
          <w:tcPr>
            <w:tcW w:w="1441" w:type="dxa"/>
            <w:tcBorders>
              <w:top w:val="nil"/>
              <w:left w:val="nil"/>
              <w:bottom w:val="nil"/>
              <w:right w:val="nil"/>
            </w:tcBorders>
            <w:shd w:val="clear" w:color="auto" w:fill="70AD47"/>
          </w:tcPr>
          <w:p w:rsidR="001D12C3" w:rsidRPr="009A1452" w:rsidRDefault="001D12C3" w:rsidP="0073632D">
            <w:pPr>
              <w:pStyle w:val="TableParagraph"/>
              <w:spacing w:before="10" w:line="250" w:lineRule="atLeast"/>
              <w:ind w:left="163" w:right="136" w:firstLine="118"/>
              <w:jc w:val="left"/>
              <w:rPr>
                <w:sz w:val="16"/>
                <w:szCs w:val="16"/>
              </w:rPr>
            </w:pPr>
            <w:r w:rsidRPr="009A1452">
              <w:rPr>
                <w:sz w:val="16"/>
                <w:szCs w:val="16"/>
              </w:rPr>
              <w:t>Residents as percent of total</w:t>
            </w:r>
          </w:p>
        </w:tc>
      </w:tr>
      <w:tr w:rsidR="001D12C3" w:rsidRPr="009A1452" w:rsidTr="0073632D">
        <w:trPr>
          <w:trHeight w:val="311"/>
        </w:trPr>
        <w:tc>
          <w:tcPr>
            <w:tcW w:w="1770" w:type="dxa"/>
            <w:tcBorders>
              <w:top w:val="nil"/>
            </w:tcBorders>
            <w:shd w:val="clear" w:color="auto" w:fill="E2EFD9"/>
          </w:tcPr>
          <w:p w:rsidR="001D12C3" w:rsidRPr="009A1452" w:rsidRDefault="001D12C3" w:rsidP="0073632D">
            <w:pPr>
              <w:pStyle w:val="TableParagraph"/>
              <w:spacing w:before="0" w:line="249" w:lineRule="exact"/>
              <w:ind w:left="105"/>
              <w:jc w:val="left"/>
              <w:rPr>
                <w:sz w:val="16"/>
                <w:szCs w:val="16"/>
              </w:rPr>
            </w:pPr>
            <w:r w:rsidRPr="009A1452">
              <w:rPr>
                <w:sz w:val="16"/>
                <w:szCs w:val="16"/>
              </w:rPr>
              <w:t>Sharran</w:t>
            </w:r>
          </w:p>
        </w:tc>
        <w:tc>
          <w:tcPr>
            <w:tcW w:w="1277" w:type="dxa"/>
            <w:tcBorders>
              <w:top w:val="nil"/>
            </w:tcBorders>
            <w:shd w:val="clear" w:color="auto" w:fill="E2EFD9"/>
          </w:tcPr>
          <w:p w:rsidR="001D12C3" w:rsidRPr="009A1452" w:rsidRDefault="001D12C3" w:rsidP="0073632D">
            <w:pPr>
              <w:pStyle w:val="TableParagraph"/>
              <w:spacing w:before="0" w:line="249" w:lineRule="exact"/>
              <w:ind w:right="464"/>
              <w:jc w:val="right"/>
              <w:rPr>
                <w:sz w:val="16"/>
                <w:szCs w:val="16"/>
              </w:rPr>
            </w:pPr>
            <w:r w:rsidRPr="009A1452">
              <w:rPr>
                <w:sz w:val="16"/>
                <w:szCs w:val="16"/>
              </w:rPr>
              <w:t>390</w:t>
            </w:r>
          </w:p>
        </w:tc>
        <w:tc>
          <w:tcPr>
            <w:tcW w:w="1843" w:type="dxa"/>
            <w:tcBorders>
              <w:top w:val="nil"/>
            </w:tcBorders>
            <w:shd w:val="clear" w:color="auto" w:fill="E2EFD9"/>
          </w:tcPr>
          <w:p w:rsidR="001D12C3" w:rsidRPr="009A1452" w:rsidRDefault="001D12C3" w:rsidP="0073632D">
            <w:pPr>
              <w:pStyle w:val="TableParagraph"/>
              <w:spacing w:before="0" w:line="249" w:lineRule="exact"/>
              <w:ind w:left="678" w:right="674"/>
              <w:rPr>
                <w:sz w:val="16"/>
                <w:szCs w:val="16"/>
              </w:rPr>
            </w:pPr>
            <w:r w:rsidRPr="009A1452">
              <w:rPr>
                <w:sz w:val="16"/>
                <w:szCs w:val="16"/>
              </w:rPr>
              <w:t>1619</w:t>
            </w:r>
          </w:p>
        </w:tc>
        <w:tc>
          <w:tcPr>
            <w:tcW w:w="1181" w:type="dxa"/>
            <w:tcBorders>
              <w:top w:val="nil"/>
            </w:tcBorders>
            <w:shd w:val="clear" w:color="auto" w:fill="E2EFD9"/>
          </w:tcPr>
          <w:p w:rsidR="001D12C3" w:rsidRPr="009A1452" w:rsidRDefault="001D12C3" w:rsidP="0073632D">
            <w:pPr>
              <w:pStyle w:val="TableParagraph"/>
              <w:spacing w:before="0" w:line="249" w:lineRule="exact"/>
              <w:ind w:left="348" w:right="342"/>
              <w:rPr>
                <w:sz w:val="16"/>
                <w:szCs w:val="16"/>
              </w:rPr>
            </w:pPr>
            <w:r w:rsidRPr="009A1452">
              <w:rPr>
                <w:sz w:val="16"/>
                <w:szCs w:val="16"/>
              </w:rPr>
              <w:t>2009</w:t>
            </w:r>
          </w:p>
        </w:tc>
        <w:tc>
          <w:tcPr>
            <w:tcW w:w="1441" w:type="dxa"/>
            <w:tcBorders>
              <w:top w:val="nil"/>
            </w:tcBorders>
            <w:shd w:val="clear" w:color="auto" w:fill="E2EFD9"/>
          </w:tcPr>
          <w:p w:rsidR="001D12C3" w:rsidRPr="009A1452" w:rsidRDefault="001D12C3" w:rsidP="0073632D">
            <w:pPr>
              <w:pStyle w:val="TableParagraph"/>
              <w:spacing w:before="0" w:line="249" w:lineRule="exact"/>
              <w:ind w:left="547" w:right="540"/>
              <w:rPr>
                <w:sz w:val="16"/>
                <w:szCs w:val="16"/>
              </w:rPr>
            </w:pPr>
            <w:r w:rsidRPr="009A1452">
              <w:rPr>
                <w:sz w:val="16"/>
                <w:szCs w:val="16"/>
              </w:rPr>
              <w:t>19%</w:t>
            </w:r>
          </w:p>
        </w:tc>
      </w:tr>
      <w:tr w:rsidR="001D12C3" w:rsidRPr="009A1452" w:rsidTr="0073632D">
        <w:trPr>
          <w:trHeight w:val="311"/>
        </w:trPr>
        <w:tc>
          <w:tcPr>
            <w:tcW w:w="1770" w:type="dxa"/>
          </w:tcPr>
          <w:p w:rsidR="001D12C3" w:rsidRPr="009A1452" w:rsidRDefault="001D12C3" w:rsidP="0073632D">
            <w:pPr>
              <w:pStyle w:val="TableParagraph"/>
              <w:ind w:left="105"/>
              <w:jc w:val="left"/>
              <w:rPr>
                <w:sz w:val="16"/>
                <w:szCs w:val="16"/>
              </w:rPr>
            </w:pPr>
            <w:r w:rsidRPr="009A1452">
              <w:rPr>
                <w:sz w:val="16"/>
                <w:szCs w:val="16"/>
              </w:rPr>
              <w:t>Kafr Janna</w:t>
            </w:r>
          </w:p>
        </w:tc>
        <w:tc>
          <w:tcPr>
            <w:tcW w:w="1277" w:type="dxa"/>
          </w:tcPr>
          <w:p w:rsidR="001D12C3" w:rsidRPr="009A1452" w:rsidRDefault="001D12C3" w:rsidP="0073632D">
            <w:pPr>
              <w:pStyle w:val="TableParagraph"/>
              <w:ind w:right="464"/>
              <w:jc w:val="right"/>
              <w:rPr>
                <w:sz w:val="16"/>
                <w:szCs w:val="16"/>
              </w:rPr>
            </w:pPr>
            <w:r w:rsidRPr="009A1452">
              <w:rPr>
                <w:sz w:val="16"/>
                <w:szCs w:val="16"/>
              </w:rPr>
              <w:t>419</w:t>
            </w:r>
          </w:p>
        </w:tc>
        <w:tc>
          <w:tcPr>
            <w:tcW w:w="1843" w:type="dxa"/>
          </w:tcPr>
          <w:p w:rsidR="001D12C3" w:rsidRPr="009A1452" w:rsidRDefault="001D12C3" w:rsidP="0073632D">
            <w:pPr>
              <w:pStyle w:val="TableParagraph"/>
              <w:ind w:left="678" w:right="674"/>
              <w:rPr>
                <w:sz w:val="16"/>
                <w:szCs w:val="16"/>
              </w:rPr>
            </w:pPr>
            <w:r w:rsidRPr="009A1452">
              <w:rPr>
                <w:sz w:val="16"/>
                <w:szCs w:val="16"/>
              </w:rPr>
              <w:t>2091</w:t>
            </w:r>
          </w:p>
        </w:tc>
        <w:tc>
          <w:tcPr>
            <w:tcW w:w="1181" w:type="dxa"/>
          </w:tcPr>
          <w:p w:rsidR="001D12C3" w:rsidRPr="009A1452" w:rsidRDefault="001D12C3" w:rsidP="0073632D">
            <w:pPr>
              <w:pStyle w:val="TableParagraph"/>
              <w:ind w:left="348" w:right="342"/>
              <w:rPr>
                <w:sz w:val="16"/>
                <w:szCs w:val="16"/>
              </w:rPr>
            </w:pPr>
            <w:r w:rsidRPr="009A1452">
              <w:rPr>
                <w:sz w:val="16"/>
                <w:szCs w:val="16"/>
              </w:rPr>
              <w:t>2510</w:t>
            </w:r>
          </w:p>
        </w:tc>
        <w:tc>
          <w:tcPr>
            <w:tcW w:w="1441" w:type="dxa"/>
          </w:tcPr>
          <w:p w:rsidR="001D12C3" w:rsidRPr="009A1452" w:rsidRDefault="001D12C3" w:rsidP="0073632D">
            <w:pPr>
              <w:pStyle w:val="TableParagraph"/>
              <w:ind w:left="547" w:right="540"/>
              <w:rPr>
                <w:sz w:val="16"/>
                <w:szCs w:val="16"/>
              </w:rPr>
            </w:pPr>
            <w:r w:rsidRPr="009A1452">
              <w:rPr>
                <w:sz w:val="16"/>
                <w:szCs w:val="16"/>
              </w:rPr>
              <w:t>17%</w:t>
            </w:r>
          </w:p>
        </w:tc>
      </w:tr>
      <w:tr w:rsidR="001D12C3" w:rsidRPr="009A1452" w:rsidTr="0073632D">
        <w:trPr>
          <w:trHeight w:val="311"/>
        </w:trPr>
        <w:tc>
          <w:tcPr>
            <w:tcW w:w="1770" w:type="dxa"/>
            <w:shd w:val="clear" w:color="auto" w:fill="E2EFD9"/>
          </w:tcPr>
          <w:p w:rsidR="001D12C3" w:rsidRPr="009A1452" w:rsidRDefault="001D12C3" w:rsidP="0073632D">
            <w:pPr>
              <w:pStyle w:val="TableParagraph"/>
              <w:ind w:left="105"/>
              <w:jc w:val="left"/>
              <w:rPr>
                <w:sz w:val="16"/>
                <w:szCs w:val="16"/>
              </w:rPr>
            </w:pPr>
            <w:r w:rsidRPr="009A1452">
              <w:rPr>
                <w:sz w:val="16"/>
                <w:szCs w:val="16"/>
              </w:rPr>
              <w:t>Qatma</w:t>
            </w:r>
          </w:p>
        </w:tc>
        <w:tc>
          <w:tcPr>
            <w:tcW w:w="1277" w:type="dxa"/>
            <w:shd w:val="clear" w:color="auto" w:fill="E2EFD9"/>
          </w:tcPr>
          <w:p w:rsidR="001D12C3" w:rsidRPr="009A1452" w:rsidRDefault="001D12C3" w:rsidP="0073632D">
            <w:pPr>
              <w:pStyle w:val="TableParagraph"/>
              <w:ind w:right="464"/>
              <w:jc w:val="right"/>
              <w:rPr>
                <w:sz w:val="16"/>
                <w:szCs w:val="16"/>
              </w:rPr>
            </w:pPr>
            <w:r w:rsidRPr="009A1452">
              <w:rPr>
                <w:sz w:val="16"/>
                <w:szCs w:val="16"/>
              </w:rPr>
              <w:t>551</w:t>
            </w:r>
          </w:p>
        </w:tc>
        <w:tc>
          <w:tcPr>
            <w:tcW w:w="1843" w:type="dxa"/>
            <w:shd w:val="clear" w:color="auto" w:fill="E2EFD9"/>
          </w:tcPr>
          <w:p w:rsidR="001D12C3" w:rsidRPr="009A1452" w:rsidRDefault="001D12C3" w:rsidP="0073632D">
            <w:pPr>
              <w:pStyle w:val="TableParagraph"/>
              <w:ind w:left="678" w:right="674"/>
              <w:rPr>
                <w:sz w:val="16"/>
                <w:szCs w:val="16"/>
              </w:rPr>
            </w:pPr>
            <w:r w:rsidRPr="009A1452">
              <w:rPr>
                <w:sz w:val="16"/>
                <w:szCs w:val="16"/>
              </w:rPr>
              <w:t>4052</w:t>
            </w:r>
          </w:p>
        </w:tc>
        <w:tc>
          <w:tcPr>
            <w:tcW w:w="1181" w:type="dxa"/>
            <w:shd w:val="clear" w:color="auto" w:fill="E2EFD9"/>
          </w:tcPr>
          <w:p w:rsidR="001D12C3" w:rsidRPr="009A1452" w:rsidRDefault="001D12C3" w:rsidP="0073632D">
            <w:pPr>
              <w:pStyle w:val="TableParagraph"/>
              <w:ind w:left="348" w:right="342"/>
              <w:rPr>
                <w:sz w:val="16"/>
                <w:szCs w:val="16"/>
              </w:rPr>
            </w:pPr>
            <w:r w:rsidRPr="009A1452">
              <w:rPr>
                <w:sz w:val="16"/>
                <w:szCs w:val="16"/>
              </w:rPr>
              <w:t>4603</w:t>
            </w:r>
          </w:p>
        </w:tc>
        <w:tc>
          <w:tcPr>
            <w:tcW w:w="1441" w:type="dxa"/>
            <w:shd w:val="clear" w:color="auto" w:fill="E2EFD9"/>
          </w:tcPr>
          <w:p w:rsidR="001D12C3" w:rsidRPr="009A1452" w:rsidRDefault="001D12C3" w:rsidP="0073632D">
            <w:pPr>
              <w:pStyle w:val="TableParagraph"/>
              <w:ind w:left="547" w:right="540"/>
              <w:rPr>
                <w:sz w:val="16"/>
                <w:szCs w:val="16"/>
              </w:rPr>
            </w:pPr>
            <w:r w:rsidRPr="009A1452">
              <w:rPr>
                <w:sz w:val="16"/>
                <w:szCs w:val="16"/>
              </w:rPr>
              <w:t>12%</w:t>
            </w:r>
          </w:p>
        </w:tc>
      </w:tr>
      <w:tr w:rsidR="001D12C3" w:rsidRPr="009A1452" w:rsidTr="0073632D">
        <w:trPr>
          <w:trHeight w:val="311"/>
        </w:trPr>
        <w:tc>
          <w:tcPr>
            <w:tcW w:w="1770" w:type="dxa"/>
          </w:tcPr>
          <w:p w:rsidR="001D12C3" w:rsidRPr="009A1452" w:rsidRDefault="001D12C3" w:rsidP="0073632D">
            <w:pPr>
              <w:pStyle w:val="TableParagraph"/>
              <w:ind w:left="105"/>
              <w:jc w:val="left"/>
              <w:rPr>
                <w:sz w:val="16"/>
                <w:szCs w:val="16"/>
              </w:rPr>
            </w:pPr>
            <w:r w:rsidRPr="009A1452">
              <w:rPr>
                <w:sz w:val="16"/>
                <w:szCs w:val="16"/>
              </w:rPr>
              <w:t>Bafliyun</w:t>
            </w:r>
          </w:p>
        </w:tc>
        <w:tc>
          <w:tcPr>
            <w:tcW w:w="1277" w:type="dxa"/>
          </w:tcPr>
          <w:p w:rsidR="001D12C3" w:rsidRPr="009A1452" w:rsidRDefault="001D12C3" w:rsidP="0073632D">
            <w:pPr>
              <w:pStyle w:val="TableParagraph"/>
              <w:ind w:right="574"/>
              <w:jc w:val="right"/>
              <w:rPr>
                <w:sz w:val="16"/>
                <w:szCs w:val="16"/>
              </w:rPr>
            </w:pPr>
            <w:r w:rsidRPr="009A1452">
              <w:rPr>
                <w:sz w:val="16"/>
                <w:szCs w:val="16"/>
              </w:rPr>
              <w:t>0</w:t>
            </w:r>
          </w:p>
        </w:tc>
        <w:tc>
          <w:tcPr>
            <w:tcW w:w="1843" w:type="dxa"/>
          </w:tcPr>
          <w:p w:rsidR="001D12C3" w:rsidRPr="009A1452" w:rsidRDefault="001D12C3" w:rsidP="0073632D">
            <w:pPr>
              <w:pStyle w:val="TableParagraph"/>
              <w:ind w:left="678" w:right="674"/>
              <w:rPr>
                <w:sz w:val="16"/>
                <w:szCs w:val="16"/>
              </w:rPr>
            </w:pPr>
            <w:r w:rsidRPr="009A1452">
              <w:rPr>
                <w:sz w:val="16"/>
                <w:szCs w:val="16"/>
              </w:rPr>
              <w:t>669</w:t>
            </w:r>
          </w:p>
        </w:tc>
        <w:tc>
          <w:tcPr>
            <w:tcW w:w="1181" w:type="dxa"/>
          </w:tcPr>
          <w:p w:rsidR="001D12C3" w:rsidRPr="009A1452" w:rsidRDefault="001D12C3" w:rsidP="0073632D">
            <w:pPr>
              <w:pStyle w:val="TableParagraph"/>
              <w:ind w:left="348" w:right="342"/>
              <w:rPr>
                <w:sz w:val="16"/>
                <w:szCs w:val="16"/>
              </w:rPr>
            </w:pPr>
            <w:r w:rsidRPr="009A1452">
              <w:rPr>
                <w:sz w:val="16"/>
                <w:szCs w:val="16"/>
              </w:rPr>
              <w:t>669</w:t>
            </w:r>
          </w:p>
        </w:tc>
        <w:tc>
          <w:tcPr>
            <w:tcW w:w="1441" w:type="dxa"/>
          </w:tcPr>
          <w:p w:rsidR="001D12C3" w:rsidRPr="009A1452" w:rsidRDefault="001D12C3" w:rsidP="0073632D">
            <w:pPr>
              <w:pStyle w:val="TableParagraph"/>
              <w:ind w:left="547" w:right="540"/>
              <w:rPr>
                <w:sz w:val="16"/>
                <w:szCs w:val="16"/>
              </w:rPr>
            </w:pPr>
            <w:r w:rsidRPr="009A1452">
              <w:rPr>
                <w:sz w:val="16"/>
                <w:szCs w:val="16"/>
              </w:rPr>
              <w:t>0%</w:t>
            </w:r>
          </w:p>
        </w:tc>
      </w:tr>
      <w:tr w:rsidR="001D12C3" w:rsidRPr="009A1452" w:rsidTr="0073632D">
        <w:trPr>
          <w:trHeight w:val="311"/>
        </w:trPr>
        <w:tc>
          <w:tcPr>
            <w:tcW w:w="1770" w:type="dxa"/>
            <w:shd w:val="clear" w:color="auto" w:fill="E2EFD9"/>
          </w:tcPr>
          <w:p w:rsidR="001D12C3" w:rsidRPr="009A1452" w:rsidRDefault="001D12C3" w:rsidP="0073632D">
            <w:pPr>
              <w:pStyle w:val="TableParagraph"/>
              <w:ind w:left="105"/>
              <w:jc w:val="left"/>
              <w:rPr>
                <w:sz w:val="16"/>
                <w:szCs w:val="16"/>
              </w:rPr>
            </w:pPr>
            <w:r w:rsidRPr="009A1452">
              <w:rPr>
                <w:sz w:val="16"/>
                <w:szCs w:val="16"/>
              </w:rPr>
              <w:t>Qastal Jindu</w:t>
            </w:r>
          </w:p>
        </w:tc>
        <w:tc>
          <w:tcPr>
            <w:tcW w:w="1277" w:type="dxa"/>
            <w:shd w:val="clear" w:color="auto" w:fill="E2EFD9"/>
          </w:tcPr>
          <w:p w:rsidR="001D12C3" w:rsidRPr="009A1452" w:rsidRDefault="001D12C3" w:rsidP="0073632D">
            <w:pPr>
              <w:pStyle w:val="TableParagraph"/>
              <w:ind w:right="464"/>
              <w:jc w:val="right"/>
              <w:rPr>
                <w:sz w:val="16"/>
                <w:szCs w:val="16"/>
              </w:rPr>
            </w:pPr>
            <w:r w:rsidRPr="009A1452">
              <w:rPr>
                <w:sz w:val="16"/>
                <w:szCs w:val="16"/>
              </w:rPr>
              <w:t>153</w:t>
            </w:r>
          </w:p>
        </w:tc>
        <w:tc>
          <w:tcPr>
            <w:tcW w:w="1843" w:type="dxa"/>
            <w:shd w:val="clear" w:color="auto" w:fill="E2EFD9"/>
          </w:tcPr>
          <w:p w:rsidR="001D12C3" w:rsidRPr="009A1452" w:rsidRDefault="001D12C3" w:rsidP="0073632D">
            <w:pPr>
              <w:pStyle w:val="TableParagraph"/>
              <w:ind w:left="678" w:right="674"/>
              <w:rPr>
                <w:sz w:val="16"/>
                <w:szCs w:val="16"/>
              </w:rPr>
            </w:pPr>
            <w:r w:rsidRPr="009A1452">
              <w:rPr>
                <w:sz w:val="16"/>
                <w:szCs w:val="16"/>
              </w:rPr>
              <w:t>1858</w:t>
            </w:r>
          </w:p>
        </w:tc>
        <w:tc>
          <w:tcPr>
            <w:tcW w:w="1181" w:type="dxa"/>
            <w:shd w:val="clear" w:color="auto" w:fill="E2EFD9"/>
          </w:tcPr>
          <w:p w:rsidR="001D12C3" w:rsidRPr="009A1452" w:rsidRDefault="001D12C3" w:rsidP="0073632D">
            <w:pPr>
              <w:pStyle w:val="TableParagraph"/>
              <w:ind w:left="348" w:right="342"/>
              <w:rPr>
                <w:sz w:val="16"/>
                <w:szCs w:val="16"/>
              </w:rPr>
            </w:pPr>
            <w:r w:rsidRPr="009A1452">
              <w:rPr>
                <w:sz w:val="16"/>
                <w:szCs w:val="16"/>
              </w:rPr>
              <w:t>2011</w:t>
            </w:r>
          </w:p>
        </w:tc>
        <w:tc>
          <w:tcPr>
            <w:tcW w:w="1441" w:type="dxa"/>
            <w:shd w:val="clear" w:color="auto" w:fill="E2EFD9"/>
          </w:tcPr>
          <w:p w:rsidR="001D12C3" w:rsidRPr="009A1452" w:rsidRDefault="001D12C3" w:rsidP="0073632D">
            <w:pPr>
              <w:pStyle w:val="TableParagraph"/>
              <w:ind w:left="547" w:right="540"/>
              <w:rPr>
                <w:sz w:val="16"/>
                <w:szCs w:val="16"/>
              </w:rPr>
            </w:pPr>
            <w:r w:rsidRPr="009A1452">
              <w:rPr>
                <w:sz w:val="16"/>
                <w:szCs w:val="16"/>
              </w:rPr>
              <w:t>8%</w:t>
            </w:r>
          </w:p>
        </w:tc>
      </w:tr>
      <w:tr w:rsidR="001D12C3" w:rsidRPr="009A1452" w:rsidTr="0073632D">
        <w:trPr>
          <w:trHeight w:val="311"/>
        </w:trPr>
        <w:tc>
          <w:tcPr>
            <w:tcW w:w="1770" w:type="dxa"/>
          </w:tcPr>
          <w:p w:rsidR="001D12C3" w:rsidRPr="009A1452" w:rsidRDefault="001D12C3" w:rsidP="0073632D">
            <w:pPr>
              <w:pStyle w:val="TableParagraph"/>
              <w:ind w:left="105"/>
              <w:jc w:val="left"/>
              <w:rPr>
                <w:sz w:val="16"/>
                <w:szCs w:val="16"/>
              </w:rPr>
            </w:pPr>
            <w:r w:rsidRPr="009A1452">
              <w:rPr>
                <w:sz w:val="16"/>
                <w:szCs w:val="16"/>
              </w:rPr>
              <w:t>Omaranli</w:t>
            </w:r>
          </w:p>
        </w:tc>
        <w:tc>
          <w:tcPr>
            <w:tcW w:w="1277" w:type="dxa"/>
          </w:tcPr>
          <w:p w:rsidR="001D12C3" w:rsidRPr="009A1452" w:rsidRDefault="001D12C3" w:rsidP="0073632D">
            <w:pPr>
              <w:pStyle w:val="TableParagraph"/>
              <w:ind w:right="464"/>
              <w:jc w:val="right"/>
              <w:rPr>
                <w:sz w:val="16"/>
                <w:szCs w:val="16"/>
              </w:rPr>
            </w:pPr>
            <w:r w:rsidRPr="009A1452">
              <w:rPr>
                <w:sz w:val="16"/>
                <w:szCs w:val="16"/>
              </w:rPr>
              <w:t>498</w:t>
            </w:r>
          </w:p>
        </w:tc>
        <w:tc>
          <w:tcPr>
            <w:tcW w:w="1843" w:type="dxa"/>
          </w:tcPr>
          <w:p w:rsidR="001D12C3" w:rsidRPr="009A1452" w:rsidRDefault="001D12C3" w:rsidP="0073632D">
            <w:pPr>
              <w:pStyle w:val="TableParagraph"/>
              <w:ind w:left="678" w:right="674"/>
              <w:rPr>
                <w:sz w:val="16"/>
                <w:szCs w:val="16"/>
              </w:rPr>
            </w:pPr>
            <w:r w:rsidRPr="009A1452">
              <w:rPr>
                <w:sz w:val="16"/>
                <w:szCs w:val="16"/>
              </w:rPr>
              <w:t>537</w:t>
            </w:r>
          </w:p>
        </w:tc>
        <w:tc>
          <w:tcPr>
            <w:tcW w:w="1181" w:type="dxa"/>
          </w:tcPr>
          <w:p w:rsidR="001D12C3" w:rsidRPr="009A1452" w:rsidRDefault="001D12C3" w:rsidP="0073632D">
            <w:pPr>
              <w:pStyle w:val="TableParagraph"/>
              <w:ind w:left="348" w:right="342"/>
              <w:rPr>
                <w:sz w:val="16"/>
                <w:szCs w:val="16"/>
              </w:rPr>
            </w:pPr>
            <w:r w:rsidRPr="009A1452">
              <w:rPr>
                <w:sz w:val="16"/>
                <w:szCs w:val="16"/>
              </w:rPr>
              <w:t>1035</w:t>
            </w:r>
          </w:p>
        </w:tc>
        <w:tc>
          <w:tcPr>
            <w:tcW w:w="1441" w:type="dxa"/>
          </w:tcPr>
          <w:p w:rsidR="001D12C3" w:rsidRPr="009A1452" w:rsidRDefault="001D12C3" w:rsidP="0073632D">
            <w:pPr>
              <w:pStyle w:val="TableParagraph"/>
              <w:ind w:left="547" w:right="540"/>
              <w:rPr>
                <w:sz w:val="16"/>
                <w:szCs w:val="16"/>
              </w:rPr>
            </w:pPr>
            <w:r w:rsidRPr="009A1452">
              <w:rPr>
                <w:sz w:val="16"/>
                <w:szCs w:val="16"/>
              </w:rPr>
              <w:t>48%</w:t>
            </w:r>
          </w:p>
        </w:tc>
      </w:tr>
      <w:tr w:rsidR="001D12C3" w:rsidRPr="009A1452" w:rsidTr="0073632D">
        <w:trPr>
          <w:trHeight w:val="311"/>
        </w:trPr>
        <w:tc>
          <w:tcPr>
            <w:tcW w:w="1770" w:type="dxa"/>
            <w:shd w:val="clear" w:color="auto" w:fill="E2EFD9"/>
          </w:tcPr>
          <w:p w:rsidR="001D12C3" w:rsidRPr="009A1452" w:rsidRDefault="001D12C3" w:rsidP="0073632D">
            <w:pPr>
              <w:pStyle w:val="TableParagraph"/>
              <w:ind w:left="105"/>
              <w:jc w:val="left"/>
              <w:rPr>
                <w:sz w:val="16"/>
                <w:szCs w:val="16"/>
              </w:rPr>
            </w:pPr>
            <w:r w:rsidRPr="009A1452">
              <w:rPr>
                <w:sz w:val="16"/>
                <w:szCs w:val="16"/>
              </w:rPr>
              <w:t>Jamanli</w:t>
            </w:r>
          </w:p>
        </w:tc>
        <w:tc>
          <w:tcPr>
            <w:tcW w:w="1277" w:type="dxa"/>
            <w:shd w:val="clear" w:color="auto" w:fill="E2EFD9"/>
          </w:tcPr>
          <w:p w:rsidR="001D12C3" w:rsidRPr="009A1452" w:rsidRDefault="001D12C3" w:rsidP="0073632D">
            <w:pPr>
              <w:pStyle w:val="TableParagraph"/>
              <w:ind w:right="464"/>
              <w:jc w:val="right"/>
              <w:rPr>
                <w:sz w:val="16"/>
                <w:szCs w:val="16"/>
              </w:rPr>
            </w:pPr>
            <w:r w:rsidRPr="009A1452">
              <w:rPr>
                <w:sz w:val="16"/>
                <w:szCs w:val="16"/>
              </w:rPr>
              <w:t>304</w:t>
            </w:r>
          </w:p>
        </w:tc>
        <w:tc>
          <w:tcPr>
            <w:tcW w:w="1843" w:type="dxa"/>
            <w:shd w:val="clear" w:color="auto" w:fill="E2EFD9"/>
          </w:tcPr>
          <w:p w:rsidR="001D12C3" w:rsidRPr="009A1452" w:rsidRDefault="001D12C3" w:rsidP="0073632D">
            <w:pPr>
              <w:pStyle w:val="TableParagraph"/>
              <w:ind w:left="678" w:right="674"/>
              <w:rPr>
                <w:sz w:val="16"/>
                <w:szCs w:val="16"/>
              </w:rPr>
            </w:pPr>
            <w:r w:rsidRPr="009A1452">
              <w:rPr>
                <w:sz w:val="16"/>
                <w:szCs w:val="16"/>
              </w:rPr>
              <w:t>978</w:t>
            </w:r>
          </w:p>
        </w:tc>
        <w:tc>
          <w:tcPr>
            <w:tcW w:w="1181" w:type="dxa"/>
            <w:shd w:val="clear" w:color="auto" w:fill="E2EFD9"/>
          </w:tcPr>
          <w:p w:rsidR="001D12C3" w:rsidRPr="009A1452" w:rsidRDefault="001D12C3" w:rsidP="0073632D">
            <w:pPr>
              <w:pStyle w:val="TableParagraph"/>
              <w:ind w:left="348" w:right="342"/>
              <w:rPr>
                <w:sz w:val="16"/>
                <w:szCs w:val="16"/>
              </w:rPr>
            </w:pPr>
            <w:r w:rsidRPr="009A1452">
              <w:rPr>
                <w:sz w:val="16"/>
                <w:szCs w:val="16"/>
              </w:rPr>
              <w:t>1282</w:t>
            </w:r>
          </w:p>
        </w:tc>
        <w:tc>
          <w:tcPr>
            <w:tcW w:w="1441" w:type="dxa"/>
            <w:shd w:val="clear" w:color="auto" w:fill="E2EFD9"/>
          </w:tcPr>
          <w:p w:rsidR="001D12C3" w:rsidRPr="009A1452" w:rsidRDefault="001D12C3" w:rsidP="0073632D">
            <w:pPr>
              <w:pStyle w:val="TableParagraph"/>
              <w:ind w:left="547" w:right="540"/>
              <w:rPr>
                <w:sz w:val="16"/>
                <w:szCs w:val="16"/>
              </w:rPr>
            </w:pPr>
            <w:r w:rsidRPr="009A1452">
              <w:rPr>
                <w:sz w:val="16"/>
                <w:szCs w:val="16"/>
              </w:rPr>
              <w:t>24%</w:t>
            </w:r>
          </w:p>
        </w:tc>
      </w:tr>
      <w:tr w:rsidR="001D12C3" w:rsidRPr="009A1452" w:rsidTr="0073632D">
        <w:trPr>
          <w:trHeight w:val="311"/>
        </w:trPr>
        <w:tc>
          <w:tcPr>
            <w:tcW w:w="1770" w:type="dxa"/>
          </w:tcPr>
          <w:p w:rsidR="001D12C3" w:rsidRPr="009A1452" w:rsidRDefault="001D12C3" w:rsidP="0073632D">
            <w:pPr>
              <w:pStyle w:val="TableParagraph"/>
              <w:ind w:left="105"/>
              <w:jc w:val="left"/>
              <w:rPr>
                <w:sz w:val="16"/>
                <w:szCs w:val="16"/>
              </w:rPr>
            </w:pPr>
            <w:r w:rsidRPr="009A1452">
              <w:rPr>
                <w:sz w:val="16"/>
                <w:szCs w:val="16"/>
              </w:rPr>
              <w:t>Qarqin</w:t>
            </w:r>
          </w:p>
        </w:tc>
        <w:tc>
          <w:tcPr>
            <w:tcW w:w="1277" w:type="dxa"/>
          </w:tcPr>
          <w:p w:rsidR="001D12C3" w:rsidRPr="009A1452" w:rsidRDefault="001D12C3" w:rsidP="0073632D">
            <w:pPr>
              <w:pStyle w:val="TableParagraph"/>
              <w:ind w:right="519"/>
              <w:jc w:val="right"/>
              <w:rPr>
                <w:sz w:val="16"/>
                <w:szCs w:val="16"/>
              </w:rPr>
            </w:pPr>
            <w:r w:rsidRPr="009A1452">
              <w:rPr>
                <w:sz w:val="16"/>
                <w:szCs w:val="16"/>
              </w:rPr>
              <w:t>17</w:t>
            </w:r>
          </w:p>
        </w:tc>
        <w:tc>
          <w:tcPr>
            <w:tcW w:w="1843" w:type="dxa"/>
          </w:tcPr>
          <w:p w:rsidR="001D12C3" w:rsidRPr="009A1452" w:rsidRDefault="001D12C3" w:rsidP="0073632D">
            <w:pPr>
              <w:pStyle w:val="TableParagraph"/>
              <w:ind w:left="678" w:right="674"/>
              <w:rPr>
                <w:sz w:val="16"/>
                <w:szCs w:val="16"/>
              </w:rPr>
            </w:pPr>
            <w:r w:rsidRPr="009A1452">
              <w:rPr>
                <w:sz w:val="16"/>
                <w:szCs w:val="16"/>
              </w:rPr>
              <w:t>132</w:t>
            </w:r>
          </w:p>
        </w:tc>
        <w:tc>
          <w:tcPr>
            <w:tcW w:w="1181" w:type="dxa"/>
          </w:tcPr>
          <w:p w:rsidR="001D12C3" w:rsidRPr="009A1452" w:rsidRDefault="001D12C3" w:rsidP="0073632D">
            <w:pPr>
              <w:pStyle w:val="TableParagraph"/>
              <w:ind w:left="348" w:right="342"/>
              <w:rPr>
                <w:sz w:val="16"/>
                <w:szCs w:val="16"/>
              </w:rPr>
            </w:pPr>
            <w:r w:rsidRPr="009A1452">
              <w:rPr>
                <w:sz w:val="16"/>
                <w:szCs w:val="16"/>
              </w:rPr>
              <w:t>149</w:t>
            </w:r>
          </w:p>
        </w:tc>
        <w:tc>
          <w:tcPr>
            <w:tcW w:w="1441" w:type="dxa"/>
          </w:tcPr>
          <w:p w:rsidR="001D12C3" w:rsidRPr="009A1452" w:rsidRDefault="001D12C3" w:rsidP="0073632D">
            <w:pPr>
              <w:pStyle w:val="TableParagraph"/>
              <w:ind w:left="547" w:right="540"/>
              <w:rPr>
                <w:sz w:val="16"/>
                <w:szCs w:val="16"/>
              </w:rPr>
            </w:pPr>
            <w:r w:rsidRPr="009A1452">
              <w:rPr>
                <w:sz w:val="16"/>
                <w:szCs w:val="16"/>
              </w:rPr>
              <w:t>11%</w:t>
            </w:r>
          </w:p>
        </w:tc>
      </w:tr>
      <w:tr w:rsidR="001D12C3" w:rsidRPr="009A1452" w:rsidTr="0073632D">
        <w:trPr>
          <w:trHeight w:val="311"/>
        </w:trPr>
        <w:tc>
          <w:tcPr>
            <w:tcW w:w="1770" w:type="dxa"/>
            <w:shd w:val="clear" w:color="auto" w:fill="E2EFD9"/>
          </w:tcPr>
          <w:p w:rsidR="001D12C3" w:rsidRPr="009A1452" w:rsidRDefault="001D12C3" w:rsidP="0073632D">
            <w:pPr>
              <w:pStyle w:val="TableParagraph"/>
              <w:ind w:left="105"/>
              <w:jc w:val="left"/>
              <w:rPr>
                <w:sz w:val="16"/>
                <w:szCs w:val="16"/>
              </w:rPr>
            </w:pPr>
            <w:r w:rsidRPr="009A1452">
              <w:rPr>
                <w:sz w:val="16"/>
                <w:szCs w:val="16"/>
              </w:rPr>
              <w:t>Deir Suwan</w:t>
            </w:r>
          </w:p>
        </w:tc>
        <w:tc>
          <w:tcPr>
            <w:tcW w:w="1277" w:type="dxa"/>
            <w:shd w:val="clear" w:color="auto" w:fill="E2EFD9"/>
          </w:tcPr>
          <w:p w:rsidR="001D12C3" w:rsidRPr="009A1452" w:rsidRDefault="001D12C3" w:rsidP="0073632D">
            <w:pPr>
              <w:pStyle w:val="TableParagraph"/>
              <w:ind w:right="464"/>
              <w:jc w:val="right"/>
              <w:rPr>
                <w:sz w:val="16"/>
                <w:szCs w:val="16"/>
              </w:rPr>
            </w:pPr>
            <w:r w:rsidRPr="009A1452">
              <w:rPr>
                <w:sz w:val="16"/>
                <w:szCs w:val="16"/>
              </w:rPr>
              <w:t>729</w:t>
            </w:r>
          </w:p>
        </w:tc>
        <w:tc>
          <w:tcPr>
            <w:tcW w:w="1843" w:type="dxa"/>
            <w:shd w:val="clear" w:color="auto" w:fill="E2EFD9"/>
          </w:tcPr>
          <w:p w:rsidR="001D12C3" w:rsidRPr="009A1452" w:rsidRDefault="001D12C3" w:rsidP="0073632D">
            <w:pPr>
              <w:pStyle w:val="TableParagraph"/>
              <w:ind w:left="678" w:right="674"/>
              <w:rPr>
                <w:sz w:val="16"/>
                <w:szCs w:val="16"/>
              </w:rPr>
            </w:pPr>
            <w:r w:rsidRPr="009A1452">
              <w:rPr>
                <w:sz w:val="16"/>
                <w:szCs w:val="16"/>
              </w:rPr>
              <w:t>2474</w:t>
            </w:r>
          </w:p>
        </w:tc>
        <w:tc>
          <w:tcPr>
            <w:tcW w:w="1181" w:type="dxa"/>
            <w:shd w:val="clear" w:color="auto" w:fill="E2EFD9"/>
          </w:tcPr>
          <w:p w:rsidR="001D12C3" w:rsidRPr="009A1452" w:rsidRDefault="001D12C3" w:rsidP="0073632D">
            <w:pPr>
              <w:pStyle w:val="TableParagraph"/>
              <w:ind w:left="348" w:right="342"/>
              <w:rPr>
                <w:sz w:val="16"/>
                <w:szCs w:val="16"/>
              </w:rPr>
            </w:pPr>
            <w:r w:rsidRPr="009A1452">
              <w:rPr>
                <w:sz w:val="16"/>
                <w:szCs w:val="16"/>
              </w:rPr>
              <w:t>3203</w:t>
            </w:r>
          </w:p>
        </w:tc>
        <w:tc>
          <w:tcPr>
            <w:tcW w:w="1441" w:type="dxa"/>
            <w:shd w:val="clear" w:color="auto" w:fill="E2EFD9"/>
          </w:tcPr>
          <w:p w:rsidR="001D12C3" w:rsidRPr="009A1452" w:rsidRDefault="001D12C3" w:rsidP="0073632D">
            <w:pPr>
              <w:pStyle w:val="TableParagraph"/>
              <w:ind w:left="547" w:right="540"/>
              <w:rPr>
                <w:sz w:val="16"/>
                <w:szCs w:val="16"/>
              </w:rPr>
            </w:pPr>
            <w:r w:rsidRPr="009A1452">
              <w:rPr>
                <w:sz w:val="16"/>
                <w:szCs w:val="16"/>
              </w:rPr>
              <w:t>23%</w:t>
            </w:r>
          </w:p>
        </w:tc>
      </w:tr>
      <w:tr w:rsidR="001D12C3" w:rsidRPr="009A1452" w:rsidTr="0073632D">
        <w:trPr>
          <w:trHeight w:val="316"/>
        </w:trPr>
        <w:tc>
          <w:tcPr>
            <w:tcW w:w="1770" w:type="dxa"/>
          </w:tcPr>
          <w:p w:rsidR="001D12C3" w:rsidRPr="009A1452" w:rsidRDefault="001D12C3" w:rsidP="0073632D">
            <w:pPr>
              <w:pStyle w:val="TableParagraph"/>
              <w:ind w:left="105"/>
              <w:jc w:val="left"/>
              <w:rPr>
                <w:sz w:val="16"/>
                <w:szCs w:val="16"/>
              </w:rPr>
            </w:pPr>
            <w:r w:rsidRPr="009A1452">
              <w:rPr>
                <w:sz w:val="16"/>
                <w:szCs w:val="16"/>
              </w:rPr>
              <w:t>Arab Jumuaa</w:t>
            </w:r>
          </w:p>
        </w:tc>
        <w:tc>
          <w:tcPr>
            <w:tcW w:w="1277" w:type="dxa"/>
          </w:tcPr>
          <w:p w:rsidR="001D12C3" w:rsidRPr="009A1452" w:rsidRDefault="001D12C3" w:rsidP="0073632D">
            <w:pPr>
              <w:pStyle w:val="TableParagraph"/>
              <w:ind w:right="519"/>
              <w:jc w:val="right"/>
              <w:rPr>
                <w:sz w:val="16"/>
                <w:szCs w:val="16"/>
              </w:rPr>
            </w:pPr>
            <w:r w:rsidRPr="009A1452">
              <w:rPr>
                <w:sz w:val="16"/>
                <w:szCs w:val="16"/>
              </w:rPr>
              <w:t>92</w:t>
            </w:r>
          </w:p>
        </w:tc>
        <w:tc>
          <w:tcPr>
            <w:tcW w:w="1843" w:type="dxa"/>
          </w:tcPr>
          <w:p w:rsidR="001D12C3" w:rsidRPr="009A1452" w:rsidRDefault="001D12C3" w:rsidP="0073632D">
            <w:pPr>
              <w:pStyle w:val="TableParagraph"/>
              <w:ind w:left="5"/>
              <w:rPr>
                <w:sz w:val="16"/>
                <w:szCs w:val="16"/>
              </w:rPr>
            </w:pPr>
            <w:r w:rsidRPr="009A1452">
              <w:rPr>
                <w:sz w:val="16"/>
                <w:szCs w:val="16"/>
              </w:rPr>
              <w:t>0</w:t>
            </w:r>
          </w:p>
        </w:tc>
        <w:tc>
          <w:tcPr>
            <w:tcW w:w="1181" w:type="dxa"/>
          </w:tcPr>
          <w:p w:rsidR="001D12C3" w:rsidRPr="009A1452" w:rsidRDefault="001D12C3" w:rsidP="0073632D">
            <w:pPr>
              <w:pStyle w:val="TableParagraph"/>
              <w:ind w:left="348" w:right="342"/>
              <w:rPr>
                <w:sz w:val="16"/>
                <w:szCs w:val="16"/>
              </w:rPr>
            </w:pPr>
            <w:r w:rsidRPr="009A1452">
              <w:rPr>
                <w:sz w:val="16"/>
                <w:szCs w:val="16"/>
              </w:rPr>
              <w:t>92</w:t>
            </w:r>
          </w:p>
        </w:tc>
        <w:tc>
          <w:tcPr>
            <w:tcW w:w="1441" w:type="dxa"/>
          </w:tcPr>
          <w:p w:rsidR="001D12C3" w:rsidRPr="009A1452" w:rsidRDefault="001D12C3" w:rsidP="0073632D">
            <w:pPr>
              <w:pStyle w:val="TableParagraph"/>
              <w:ind w:left="547" w:right="540"/>
              <w:rPr>
                <w:sz w:val="16"/>
                <w:szCs w:val="16"/>
              </w:rPr>
            </w:pPr>
            <w:r w:rsidRPr="009A1452">
              <w:rPr>
                <w:sz w:val="16"/>
                <w:szCs w:val="16"/>
              </w:rPr>
              <w:t>100%</w:t>
            </w:r>
          </w:p>
        </w:tc>
      </w:tr>
      <w:tr w:rsidR="001D12C3" w:rsidRPr="009A1452" w:rsidTr="0073632D">
        <w:trPr>
          <w:trHeight w:val="311"/>
        </w:trPr>
        <w:tc>
          <w:tcPr>
            <w:tcW w:w="1770" w:type="dxa"/>
            <w:shd w:val="clear" w:color="auto" w:fill="E2EFD9"/>
          </w:tcPr>
          <w:p w:rsidR="001D12C3" w:rsidRPr="009A1452" w:rsidRDefault="001D12C3" w:rsidP="0073632D">
            <w:pPr>
              <w:pStyle w:val="TableParagraph"/>
              <w:spacing w:before="0" w:line="249" w:lineRule="exact"/>
              <w:ind w:left="105"/>
              <w:jc w:val="left"/>
              <w:rPr>
                <w:sz w:val="16"/>
                <w:szCs w:val="16"/>
              </w:rPr>
            </w:pPr>
            <w:r w:rsidRPr="009A1452">
              <w:rPr>
                <w:sz w:val="16"/>
                <w:szCs w:val="16"/>
              </w:rPr>
              <w:t>Firkan</w:t>
            </w:r>
          </w:p>
        </w:tc>
        <w:tc>
          <w:tcPr>
            <w:tcW w:w="1277" w:type="dxa"/>
            <w:shd w:val="clear" w:color="auto" w:fill="E2EFD9"/>
          </w:tcPr>
          <w:p w:rsidR="001D12C3" w:rsidRPr="009A1452" w:rsidRDefault="001D12C3" w:rsidP="0073632D">
            <w:pPr>
              <w:pStyle w:val="TableParagraph"/>
              <w:spacing w:before="0" w:line="249" w:lineRule="exact"/>
              <w:ind w:right="464"/>
              <w:jc w:val="right"/>
              <w:rPr>
                <w:sz w:val="16"/>
                <w:szCs w:val="16"/>
              </w:rPr>
            </w:pPr>
            <w:r w:rsidRPr="009A1452">
              <w:rPr>
                <w:sz w:val="16"/>
                <w:szCs w:val="16"/>
              </w:rPr>
              <w:t>311</w:t>
            </w:r>
          </w:p>
        </w:tc>
        <w:tc>
          <w:tcPr>
            <w:tcW w:w="1843" w:type="dxa"/>
            <w:shd w:val="clear" w:color="auto" w:fill="E2EFD9"/>
          </w:tcPr>
          <w:p w:rsidR="001D12C3" w:rsidRPr="009A1452" w:rsidRDefault="001D12C3" w:rsidP="0073632D">
            <w:pPr>
              <w:pStyle w:val="TableParagraph"/>
              <w:spacing w:before="0" w:line="249" w:lineRule="exact"/>
              <w:ind w:left="678" w:right="674"/>
              <w:rPr>
                <w:sz w:val="16"/>
                <w:szCs w:val="16"/>
              </w:rPr>
            </w:pPr>
            <w:r w:rsidRPr="009A1452">
              <w:rPr>
                <w:sz w:val="16"/>
                <w:szCs w:val="16"/>
              </w:rPr>
              <w:t>411</w:t>
            </w:r>
          </w:p>
        </w:tc>
        <w:tc>
          <w:tcPr>
            <w:tcW w:w="1181" w:type="dxa"/>
            <w:shd w:val="clear" w:color="auto" w:fill="E2EFD9"/>
          </w:tcPr>
          <w:p w:rsidR="001D12C3" w:rsidRPr="009A1452" w:rsidRDefault="001D12C3" w:rsidP="0073632D">
            <w:pPr>
              <w:pStyle w:val="TableParagraph"/>
              <w:spacing w:before="0" w:line="249" w:lineRule="exact"/>
              <w:ind w:left="348" w:right="342"/>
              <w:rPr>
                <w:sz w:val="16"/>
                <w:szCs w:val="16"/>
              </w:rPr>
            </w:pPr>
            <w:r w:rsidRPr="009A1452">
              <w:rPr>
                <w:sz w:val="16"/>
                <w:szCs w:val="16"/>
              </w:rPr>
              <w:t>722</w:t>
            </w:r>
          </w:p>
        </w:tc>
        <w:tc>
          <w:tcPr>
            <w:tcW w:w="1441" w:type="dxa"/>
            <w:shd w:val="clear" w:color="auto" w:fill="E2EFD9"/>
          </w:tcPr>
          <w:p w:rsidR="001D12C3" w:rsidRPr="009A1452" w:rsidRDefault="001D12C3" w:rsidP="0073632D">
            <w:pPr>
              <w:pStyle w:val="TableParagraph"/>
              <w:spacing w:before="0" w:line="249" w:lineRule="exact"/>
              <w:ind w:left="547" w:right="540"/>
              <w:rPr>
                <w:sz w:val="16"/>
                <w:szCs w:val="16"/>
              </w:rPr>
            </w:pPr>
            <w:r w:rsidRPr="009A1452">
              <w:rPr>
                <w:sz w:val="16"/>
                <w:szCs w:val="16"/>
              </w:rPr>
              <w:t>43%</w:t>
            </w:r>
          </w:p>
        </w:tc>
      </w:tr>
      <w:tr w:rsidR="001D12C3" w:rsidRPr="009A1452" w:rsidTr="0073632D">
        <w:trPr>
          <w:trHeight w:val="311"/>
        </w:trPr>
        <w:tc>
          <w:tcPr>
            <w:tcW w:w="1770" w:type="dxa"/>
          </w:tcPr>
          <w:p w:rsidR="001D12C3" w:rsidRPr="009A1452" w:rsidRDefault="001D12C3" w:rsidP="0073632D">
            <w:pPr>
              <w:pStyle w:val="TableParagraph"/>
              <w:spacing w:before="0" w:line="249" w:lineRule="exact"/>
              <w:ind w:left="105"/>
              <w:jc w:val="left"/>
              <w:rPr>
                <w:sz w:val="16"/>
                <w:szCs w:val="16"/>
              </w:rPr>
            </w:pPr>
            <w:r w:rsidRPr="009A1452">
              <w:rPr>
                <w:sz w:val="16"/>
                <w:szCs w:val="16"/>
              </w:rPr>
              <w:t>Ikdam</w:t>
            </w:r>
          </w:p>
        </w:tc>
        <w:tc>
          <w:tcPr>
            <w:tcW w:w="1277" w:type="dxa"/>
          </w:tcPr>
          <w:p w:rsidR="001D12C3" w:rsidRPr="009A1452" w:rsidRDefault="001D12C3" w:rsidP="0073632D">
            <w:pPr>
              <w:pStyle w:val="TableParagraph"/>
              <w:spacing w:before="0" w:line="249" w:lineRule="exact"/>
              <w:ind w:right="464"/>
              <w:jc w:val="right"/>
              <w:rPr>
                <w:sz w:val="16"/>
                <w:szCs w:val="16"/>
              </w:rPr>
            </w:pPr>
            <w:r w:rsidRPr="009A1452">
              <w:rPr>
                <w:sz w:val="16"/>
                <w:szCs w:val="16"/>
              </w:rPr>
              <w:t>101</w:t>
            </w:r>
          </w:p>
        </w:tc>
        <w:tc>
          <w:tcPr>
            <w:tcW w:w="1843" w:type="dxa"/>
          </w:tcPr>
          <w:p w:rsidR="001D12C3" w:rsidRPr="009A1452" w:rsidRDefault="001D12C3" w:rsidP="0073632D">
            <w:pPr>
              <w:pStyle w:val="TableParagraph"/>
              <w:spacing w:before="0" w:line="249" w:lineRule="exact"/>
              <w:ind w:left="678" w:right="674"/>
              <w:rPr>
                <w:sz w:val="16"/>
                <w:szCs w:val="16"/>
              </w:rPr>
            </w:pPr>
            <w:r w:rsidRPr="009A1452">
              <w:rPr>
                <w:sz w:val="16"/>
                <w:szCs w:val="16"/>
              </w:rPr>
              <w:t>123</w:t>
            </w:r>
          </w:p>
        </w:tc>
        <w:tc>
          <w:tcPr>
            <w:tcW w:w="1181" w:type="dxa"/>
          </w:tcPr>
          <w:p w:rsidR="001D12C3" w:rsidRPr="009A1452" w:rsidRDefault="001D12C3" w:rsidP="0073632D">
            <w:pPr>
              <w:pStyle w:val="TableParagraph"/>
              <w:spacing w:before="0" w:line="249" w:lineRule="exact"/>
              <w:ind w:left="348" w:right="342"/>
              <w:rPr>
                <w:sz w:val="16"/>
                <w:szCs w:val="16"/>
              </w:rPr>
            </w:pPr>
            <w:r w:rsidRPr="009A1452">
              <w:rPr>
                <w:sz w:val="16"/>
                <w:szCs w:val="16"/>
              </w:rPr>
              <w:t>224</w:t>
            </w:r>
          </w:p>
        </w:tc>
        <w:tc>
          <w:tcPr>
            <w:tcW w:w="1441" w:type="dxa"/>
          </w:tcPr>
          <w:p w:rsidR="001D12C3" w:rsidRPr="009A1452" w:rsidRDefault="001D12C3" w:rsidP="0073632D">
            <w:pPr>
              <w:pStyle w:val="TableParagraph"/>
              <w:spacing w:before="0" w:line="249" w:lineRule="exact"/>
              <w:ind w:left="547" w:right="540"/>
              <w:rPr>
                <w:sz w:val="16"/>
                <w:szCs w:val="16"/>
              </w:rPr>
            </w:pPr>
            <w:r w:rsidRPr="009A1452">
              <w:rPr>
                <w:sz w:val="16"/>
                <w:szCs w:val="16"/>
              </w:rPr>
              <w:t>45%</w:t>
            </w:r>
          </w:p>
        </w:tc>
      </w:tr>
      <w:tr w:rsidR="001D12C3" w:rsidRPr="009A1452" w:rsidTr="0073632D">
        <w:trPr>
          <w:trHeight w:val="311"/>
        </w:trPr>
        <w:tc>
          <w:tcPr>
            <w:tcW w:w="1770" w:type="dxa"/>
            <w:shd w:val="clear" w:color="auto" w:fill="E2EFD9"/>
          </w:tcPr>
          <w:p w:rsidR="001D12C3" w:rsidRPr="009A1452" w:rsidRDefault="001D12C3" w:rsidP="0073632D">
            <w:pPr>
              <w:pStyle w:val="TableParagraph"/>
              <w:ind w:left="105"/>
              <w:jc w:val="left"/>
              <w:rPr>
                <w:sz w:val="16"/>
                <w:szCs w:val="16"/>
              </w:rPr>
            </w:pPr>
            <w:proofErr w:type="spellStart"/>
            <w:r w:rsidRPr="009A1452">
              <w:rPr>
                <w:sz w:val="16"/>
                <w:szCs w:val="16"/>
              </w:rPr>
              <w:t>Sarnejek</w:t>
            </w:r>
            <w:proofErr w:type="spellEnd"/>
          </w:p>
        </w:tc>
        <w:tc>
          <w:tcPr>
            <w:tcW w:w="1277" w:type="dxa"/>
            <w:shd w:val="clear" w:color="auto" w:fill="E2EFD9"/>
          </w:tcPr>
          <w:p w:rsidR="001D12C3" w:rsidRPr="009A1452" w:rsidRDefault="001D12C3" w:rsidP="0073632D">
            <w:pPr>
              <w:pStyle w:val="TableParagraph"/>
              <w:ind w:right="519"/>
              <w:jc w:val="right"/>
              <w:rPr>
                <w:sz w:val="16"/>
                <w:szCs w:val="16"/>
              </w:rPr>
            </w:pPr>
            <w:r w:rsidRPr="009A1452">
              <w:rPr>
                <w:sz w:val="16"/>
                <w:szCs w:val="16"/>
              </w:rPr>
              <w:t>22</w:t>
            </w:r>
          </w:p>
        </w:tc>
        <w:tc>
          <w:tcPr>
            <w:tcW w:w="1843" w:type="dxa"/>
            <w:shd w:val="clear" w:color="auto" w:fill="E2EFD9"/>
          </w:tcPr>
          <w:p w:rsidR="001D12C3" w:rsidRPr="009A1452" w:rsidRDefault="001D12C3" w:rsidP="0073632D">
            <w:pPr>
              <w:pStyle w:val="TableParagraph"/>
              <w:ind w:left="678" w:right="674"/>
              <w:rPr>
                <w:sz w:val="16"/>
                <w:szCs w:val="16"/>
              </w:rPr>
            </w:pPr>
            <w:r w:rsidRPr="009A1452">
              <w:rPr>
                <w:sz w:val="16"/>
                <w:szCs w:val="16"/>
              </w:rPr>
              <w:t>882</w:t>
            </w:r>
          </w:p>
        </w:tc>
        <w:tc>
          <w:tcPr>
            <w:tcW w:w="1181" w:type="dxa"/>
            <w:shd w:val="clear" w:color="auto" w:fill="E2EFD9"/>
          </w:tcPr>
          <w:p w:rsidR="001D12C3" w:rsidRPr="009A1452" w:rsidRDefault="001D12C3" w:rsidP="0073632D">
            <w:pPr>
              <w:pStyle w:val="TableParagraph"/>
              <w:ind w:left="348" w:right="342"/>
              <w:rPr>
                <w:sz w:val="16"/>
                <w:szCs w:val="16"/>
              </w:rPr>
            </w:pPr>
            <w:r w:rsidRPr="009A1452">
              <w:rPr>
                <w:sz w:val="16"/>
                <w:szCs w:val="16"/>
              </w:rPr>
              <w:t>904</w:t>
            </w:r>
          </w:p>
        </w:tc>
        <w:tc>
          <w:tcPr>
            <w:tcW w:w="1441" w:type="dxa"/>
            <w:shd w:val="clear" w:color="auto" w:fill="E2EFD9"/>
          </w:tcPr>
          <w:p w:rsidR="001D12C3" w:rsidRPr="009A1452" w:rsidRDefault="001D12C3" w:rsidP="0073632D">
            <w:pPr>
              <w:pStyle w:val="TableParagraph"/>
              <w:ind w:left="547" w:right="540"/>
              <w:rPr>
                <w:sz w:val="16"/>
                <w:szCs w:val="16"/>
              </w:rPr>
            </w:pPr>
            <w:r w:rsidRPr="009A1452">
              <w:rPr>
                <w:sz w:val="16"/>
                <w:szCs w:val="16"/>
              </w:rPr>
              <w:t>2%</w:t>
            </w:r>
          </w:p>
        </w:tc>
      </w:tr>
      <w:tr w:rsidR="001D12C3" w:rsidRPr="009A1452" w:rsidTr="0073632D">
        <w:trPr>
          <w:trHeight w:val="311"/>
        </w:trPr>
        <w:tc>
          <w:tcPr>
            <w:tcW w:w="1770" w:type="dxa"/>
          </w:tcPr>
          <w:p w:rsidR="001D12C3" w:rsidRPr="009A1452" w:rsidRDefault="001D12C3" w:rsidP="0073632D">
            <w:pPr>
              <w:pStyle w:val="TableParagraph"/>
              <w:ind w:left="105"/>
              <w:jc w:val="left"/>
              <w:rPr>
                <w:sz w:val="16"/>
                <w:szCs w:val="16"/>
              </w:rPr>
            </w:pPr>
            <w:r w:rsidRPr="009A1452">
              <w:rPr>
                <w:sz w:val="16"/>
                <w:szCs w:val="16"/>
              </w:rPr>
              <w:t>Shiltah</w:t>
            </w:r>
          </w:p>
        </w:tc>
        <w:tc>
          <w:tcPr>
            <w:tcW w:w="1277" w:type="dxa"/>
          </w:tcPr>
          <w:p w:rsidR="001D12C3" w:rsidRPr="009A1452" w:rsidRDefault="001D12C3" w:rsidP="0073632D">
            <w:pPr>
              <w:pStyle w:val="TableParagraph"/>
              <w:ind w:right="519"/>
              <w:jc w:val="right"/>
              <w:rPr>
                <w:sz w:val="16"/>
                <w:szCs w:val="16"/>
              </w:rPr>
            </w:pPr>
            <w:r w:rsidRPr="009A1452">
              <w:rPr>
                <w:sz w:val="16"/>
                <w:szCs w:val="16"/>
              </w:rPr>
              <w:t>71</w:t>
            </w:r>
          </w:p>
        </w:tc>
        <w:tc>
          <w:tcPr>
            <w:tcW w:w="1843" w:type="dxa"/>
          </w:tcPr>
          <w:p w:rsidR="001D12C3" w:rsidRPr="009A1452" w:rsidRDefault="001D12C3" w:rsidP="0073632D">
            <w:pPr>
              <w:pStyle w:val="TableParagraph"/>
              <w:ind w:left="678" w:right="674"/>
              <w:rPr>
                <w:sz w:val="16"/>
                <w:szCs w:val="16"/>
              </w:rPr>
            </w:pPr>
            <w:r w:rsidRPr="009A1452">
              <w:rPr>
                <w:sz w:val="16"/>
                <w:szCs w:val="16"/>
              </w:rPr>
              <w:t>574</w:t>
            </w:r>
          </w:p>
        </w:tc>
        <w:tc>
          <w:tcPr>
            <w:tcW w:w="1181" w:type="dxa"/>
          </w:tcPr>
          <w:p w:rsidR="001D12C3" w:rsidRPr="009A1452" w:rsidRDefault="001D12C3" w:rsidP="0073632D">
            <w:pPr>
              <w:pStyle w:val="TableParagraph"/>
              <w:ind w:left="348" w:right="342"/>
              <w:rPr>
                <w:sz w:val="16"/>
                <w:szCs w:val="16"/>
              </w:rPr>
            </w:pPr>
            <w:r w:rsidRPr="009A1452">
              <w:rPr>
                <w:sz w:val="16"/>
                <w:szCs w:val="16"/>
              </w:rPr>
              <w:t>645</w:t>
            </w:r>
          </w:p>
        </w:tc>
        <w:tc>
          <w:tcPr>
            <w:tcW w:w="1441" w:type="dxa"/>
          </w:tcPr>
          <w:p w:rsidR="001D12C3" w:rsidRPr="009A1452" w:rsidRDefault="001D12C3" w:rsidP="0073632D">
            <w:pPr>
              <w:pStyle w:val="TableParagraph"/>
              <w:ind w:left="547" w:right="540"/>
              <w:rPr>
                <w:sz w:val="16"/>
                <w:szCs w:val="16"/>
              </w:rPr>
            </w:pPr>
            <w:r w:rsidRPr="009A1452">
              <w:rPr>
                <w:sz w:val="16"/>
                <w:szCs w:val="16"/>
              </w:rPr>
              <w:t>11%</w:t>
            </w:r>
          </w:p>
        </w:tc>
      </w:tr>
      <w:tr w:rsidR="001D12C3" w:rsidRPr="009A1452" w:rsidTr="0073632D">
        <w:trPr>
          <w:trHeight w:val="311"/>
        </w:trPr>
        <w:tc>
          <w:tcPr>
            <w:tcW w:w="1770" w:type="dxa"/>
            <w:shd w:val="clear" w:color="auto" w:fill="E2EFD9"/>
          </w:tcPr>
          <w:p w:rsidR="001D12C3" w:rsidRPr="009A1452" w:rsidRDefault="001D12C3" w:rsidP="0073632D">
            <w:pPr>
              <w:pStyle w:val="TableParagraph"/>
              <w:ind w:left="105"/>
              <w:jc w:val="left"/>
              <w:rPr>
                <w:sz w:val="16"/>
                <w:szCs w:val="16"/>
              </w:rPr>
            </w:pPr>
            <w:r w:rsidRPr="009A1452">
              <w:rPr>
                <w:sz w:val="16"/>
                <w:szCs w:val="16"/>
              </w:rPr>
              <w:t>Mirsawa</w:t>
            </w:r>
          </w:p>
        </w:tc>
        <w:tc>
          <w:tcPr>
            <w:tcW w:w="1277" w:type="dxa"/>
            <w:shd w:val="clear" w:color="auto" w:fill="E2EFD9"/>
          </w:tcPr>
          <w:p w:rsidR="001D12C3" w:rsidRPr="009A1452" w:rsidRDefault="001D12C3" w:rsidP="0073632D">
            <w:pPr>
              <w:pStyle w:val="TableParagraph"/>
              <w:ind w:right="464"/>
              <w:jc w:val="right"/>
              <w:rPr>
                <w:sz w:val="16"/>
                <w:szCs w:val="16"/>
              </w:rPr>
            </w:pPr>
            <w:r w:rsidRPr="009A1452">
              <w:rPr>
                <w:sz w:val="16"/>
                <w:szCs w:val="16"/>
              </w:rPr>
              <w:t>262</w:t>
            </w:r>
          </w:p>
        </w:tc>
        <w:tc>
          <w:tcPr>
            <w:tcW w:w="1843" w:type="dxa"/>
            <w:shd w:val="clear" w:color="auto" w:fill="E2EFD9"/>
          </w:tcPr>
          <w:p w:rsidR="001D12C3" w:rsidRPr="009A1452" w:rsidRDefault="001D12C3" w:rsidP="0073632D">
            <w:pPr>
              <w:pStyle w:val="TableParagraph"/>
              <w:ind w:left="678" w:right="674"/>
              <w:rPr>
                <w:sz w:val="16"/>
                <w:szCs w:val="16"/>
              </w:rPr>
            </w:pPr>
            <w:r w:rsidRPr="009A1452">
              <w:rPr>
                <w:sz w:val="16"/>
                <w:szCs w:val="16"/>
              </w:rPr>
              <w:t>334</w:t>
            </w:r>
          </w:p>
        </w:tc>
        <w:tc>
          <w:tcPr>
            <w:tcW w:w="1181" w:type="dxa"/>
            <w:shd w:val="clear" w:color="auto" w:fill="E2EFD9"/>
          </w:tcPr>
          <w:p w:rsidR="001D12C3" w:rsidRPr="009A1452" w:rsidRDefault="001D12C3" w:rsidP="0073632D">
            <w:pPr>
              <w:pStyle w:val="TableParagraph"/>
              <w:ind w:left="348" w:right="342"/>
              <w:rPr>
                <w:sz w:val="16"/>
                <w:szCs w:val="16"/>
              </w:rPr>
            </w:pPr>
            <w:r w:rsidRPr="009A1452">
              <w:rPr>
                <w:sz w:val="16"/>
                <w:szCs w:val="16"/>
              </w:rPr>
              <w:t>596</w:t>
            </w:r>
          </w:p>
        </w:tc>
        <w:tc>
          <w:tcPr>
            <w:tcW w:w="1441" w:type="dxa"/>
            <w:shd w:val="clear" w:color="auto" w:fill="E2EFD9"/>
          </w:tcPr>
          <w:p w:rsidR="001D12C3" w:rsidRPr="009A1452" w:rsidRDefault="001D12C3" w:rsidP="0073632D">
            <w:pPr>
              <w:pStyle w:val="TableParagraph"/>
              <w:ind w:left="547" w:right="540"/>
              <w:rPr>
                <w:sz w:val="16"/>
                <w:szCs w:val="16"/>
              </w:rPr>
            </w:pPr>
            <w:r w:rsidRPr="009A1452">
              <w:rPr>
                <w:sz w:val="16"/>
                <w:szCs w:val="16"/>
              </w:rPr>
              <w:t>44%</w:t>
            </w:r>
          </w:p>
        </w:tc>
      </w:tr>
      <w:tr w:rsidR="001D12C3" w:rsidRPr="009A1452" w:rsidTr="0073632D">
        <w:trPr>
          <w:trHeight w:val="311"/>
        </w:trPr>
        <w:tc>
          <w:tcPr>
            <w:tcW w:w="1770" w:type="dxa"/>
          </w:tcPr>
          <w:p w:rsidR="001D12C3" w:rsidRPr="009A1452" w:rsidRDefault="001D12C3" w:rsidP="0073632D">
            <w:pPr>
              <w:pStyle w:val="TableParagraph"/>
              <w:ind w:left="105"/>
              <w:jc w:val="left"/>
              <w:rPr>
                <w:sz w:val="16"/>
                <w:szCs w:val="16"/>
              </w:rPr>
            </w:pPr>
            <w:r w:rsidRPr="009A1452">
              <w:rPr>
                <w:sz w:val="16"/>
                <w:szCs w:val="16"/>
              </w:rPr>
              <w:t>Omar Samu</w:t>
            </w:r>
          </w:p>
        </w:tc>
        <w:tc>
          <w:tcPr>
            <w:tcW w:w="1277" w:type="dxa"/>
          </w:tcPr>
          <w:p w:rsidR="001D12C3" w:rsidRPr="009A1452" w:rsidRDefault="001D12C3" w:rsidP="0073632D">
            <w:pPr>
              <w:pStyle w:val="TableParagraph"/>
              <w:ind w:right="519"/>
              <w:jc w:val="right"/>
              <w:rPr>
                <w:sz w:val="16"/>
                <w:szCs w:val="16"/>
              </w:rPr>
            </w:pPr>
            <w:r w:rsidRPr="009A1452">
              <w:rPr>
                <w:sz w:val="16"/>
                <w:szCs w:val="16"/>
              </w:rPr>
              <w:t>98</w:t>
            </w:r>
          </w:p>
        </w:tc>
        <w:tc>
          <w:tcPr>
            <w:tcW w:w="1843" w:type="dxa"/>
          </w:tcPr>
          <w:p w:rsidR="001D12C3" w:rsidRPr="009A1452" w:rsidRDefault="001D12C3" w:rsidP="0073632D">
            <w:pPr>
              <w:pStyle w:val="TableParagraph"/>
              <w:ind w:left="678" w:right="674"/>
              <w:rPr>
                <w:sz w:val="16"/>
                <w:szCs w:val="16"/>
              </w:rPr>
            </w:pPr>
            <w:r w:rsidRPr="009A1452">
              <w:rPr>
                <w:sz w:val="16"/>
                <w:szCs w:val="16"/>
              </w:rPr>
              <w:t>637</w:t>
            </w:r>
          </w:p>
        </w:tc>
        <w:tc>
          <w:tcPr>
            <w:tcW w:w="1181" w:type="dxa"/>
          </w:tcPr>
          <w:p w:rsidR="001D12C3" w:rsidRPr="009A1452" w:rsidRDefault="001D12C3" w:rsidP="0073632D">
            <w:pPr>
              <w:pStyle w:val="TableParagraph"/>
              <w:ind w:left="348" w:right="342"/>
              <w:rPr>
                <w:sz w:val="16"/>
                <w:szCs w:val="16"/>
              </w:rPr>
            </w:pPr>
            <w:r w:rsidRPr="009A1452">
              <w:rPr>
                <w:sz w:val="16"/>
                <w:szCs w:val="16"/>
              </w:rPr>
              <w:t>735</w:t>
            </w:r>
          </w:p>
        </w:tc>
        <w:tc>
          <w:tcPr>
            <w:tcW w:w="1441" w:type="dxa"/>
          </w:tcPr>
          <w:p w:rsidR="001D12C3" w:rsidRPr="009A1452" w:rsidRDefault="001D12C3" w:rsidP="0073632D">
            <w:pPr>
              <w:pStyle w:val="TableParagraph"/>
              <w:ind w:left="547" w:right="540"/>
              <w:rPr>
                <w:sz w:val="16"/>
                <w:szCs w:val="16"/>
              </w:rPr>
            </w:pPr>
            <w:r w:rsidRPr="009A1452">
              <w:rPr>
                <w:sz w:val="16"/>
                <w:szCs w:val="16"/>
              </w:rPr>
              <w:t>13%</w:t>
            </w:r>
          </w:p>
        </w:tc>
      </w:tr>
      <w:tr w:rsidR="001D12C3" w:rsidRPr="009A1452" w:rsidTr="0073632D">
        <w:trPr>
          <w:trHeight w:val="311"/>
        </w:trPr>
        <w:tc>
          <w:tcPr>
            <w:tcW w:w="1770" w:type="dxa"/>
            <w:shd w:val="clear" w:color="auto" w:fill="E2EFD9"/>
          </w:tcPr>
          <w:p w:rsidR="001D12C3" w:rsidRPr="009A1452" w:rsidRDefault="001D12C3" w:rsidP="0073632D">
            <w:pPr>
              <w:pStyle w:val="TableParagraph"/>
              <w:ind w:left="105"/>
              <w:jc w:val="left"/>
              <w:rPr>
                <w:sz w:val="16"/>
                <w:szCs w:val="16"/>
              </w:rPr>
            </w:pPr>
            <w:r w:rsidRPr="009A1452">
              <w:rPr>
                <w:sz w:val="16"/>
                <w:szCs w:val="16"/>
              </w:rPr>
              <w:t>Zaytunik</w:t>
            </w:r>
          </w:p>
        </w:tc>
        <w:tc>
          <w:tcPr>
            <w:tcW w:w="1277" w:type="dxa"/>
            <w:shd w:val="clear" w:color="auto" w:fill="E2EFD9"/>
          </w:tcPr>
          <w:p w:rsidR="001D12C3" w:rsidRPr="009A1452" w:rsidRDefault="001D12C3" w:rsidP="0073632D">
            <w:pPr>
              <w:pStyle w:val="TableParagraph"/>
              <w:ind w:right="464"/>
              <w:jc w:val="right"/>
              <w:rPr>
                <w:sz w:val="16"/>
                <w:szCs w:val="16"/>
              </w:rPr>
            </w:pPr>
            <w:r w:rsidRPr="009A1452">
              <w:rPr>
                <w:sz w:val="16"/>
                <w:szCs w:val="16"/>
              </w:rPr>
              <w:t>191</w:t>
            </w:r>
          </w:p>
        </w:tc>
        <w:tc>
          <w:tcPr>
            <w:tcW w:w="1843" w:type="dxa"/>
            <w:shd w:val="clear" w:color="auto" w:fill="E2EFD9"/>
          </w:tcPr>
          <w:p w:rsidR="001D12C3" w:rsidRPr="009A1452" w:rsidRDefault="001D12C3" w:rsidP="0073632D">
            <w:pPr>
              <w:pStyle w:val="TableParagraph"/>
              <w:ind w:left="678" w:right="674"/>
              <w:rPr>
                <w:sz w:val="16"/>
                <w:szCs w:val="16"/>
              </w:rPr>
            </w:pPr>
            <w:r w:rsidRPr="009A1452">
              <w:rPr>
                <w:sz w:val="16"/>
                <w:szCs w:val="16"/>
              </w:rPr>
              <w:t>251</w:t>
            </w:r>
          </w:p>
        </w:tc>
        <w:tc>
          <w:tcPr>
            <w:tcW w:w="1181" w:type="dxa"/>
            <w:shd w:val="clear" w:color="auto" w:fill="E2EFD9"/>
          </w:tcPr>
          <w:p w:rsidR="001D12C3" w:rsidRPr="009A1452" w:rsidRDefault="001D12C3" w:rsidP="0073632D">
            <w:pPr>
              <w:pStyle w:val="TableParagraph"/>
              <w:ind w:left="348" w:right="342"/>
              <w:rPr>
                <w:sz w:val="16"/>
                <w:szCs w:val="16"/>
              </w:rPr>
            </w:pPr>
            <w:r w:rsidRPr="009A1452">
              <w:rPr>
                <w:sz w:val="16"/>
                <w:szCs w:val="16"/>
              </w:rPr>
              <w:t>442</w:t>
            </w:r>
          </w:p>
        </w:tc>
        <w:tc>
          <w:tcPr>
            <w:tcW w:w="1441" w:type="dxa"/>
            <w:shd w:val="clear" w:color="auto" w:fill="E2EFD9"/>
          </w:tcPr>
          <w:p w:rsidR="001D12C3" w:rsidRPr="009A1452" w:rsidRDefault="001D12C3" w:rsidP="0073632D">
            <w:pPr>
              <w:pStyle w:val="TableParagraph"/>
              <w:ind w:left="547" w:right="540"/>
              <w:rPr>
                <w:sz w:val="16"/>
                <w:szCs w:val="16"/>
              </w:rPr>
            </w:pPr>
            <w:r w:rsidRPr="009A1452">
              <w:rPr>
                <w:sz w:val="16"/>
                <w:szCs w:val="16"/>
              </w:rPr>
              <w:t>43%</w:t>
            </w:r>
          </w:p>
        </w:tc>
      </w:tr>
      <w:tr w:rsidR="001D12C3" w:rsidRPr="009A1452" w:rsidTr="0073632D">
        <w:trPr>
          <w:trHeight w:val="311"/>
        </w:trPr>
        <w:tc>
          <w:tcPr>
            <w:tcW w:w="1770" w:type="dxa"/>
          </w:tcPr>
          <w:p w:rsidR="001D12C3" w:rsidRPr="009A1452" w:rsidRDefault="001D12C3" w:rsidP="0073632D">
            <w:pPr>
              <w:pStyle w:val="TableParagraph"/>
              <w:ind w:left="105"/>
              <w:jc w:val="left"/>
              <w:rPr>
                <w:sz w:val="16"/>
                <w:szCs w:val="16"/>
              </w:rPr>
            </w:pPr>
            <w:r w:rsidRPr="009A1452">
              <w:rPr>
                <w:sz w:val="16"/>
                <w:szCs w:val="16"/>
              </w:rPr>
              <w:t>Mashaala</w:t>
            </w:r>
          </w:p>
        </w:tc>
        <w:tc>
          <w:tcPr>
            <w:tcW w:w="1277" w:type="dxa"/>
          </w:tcPr>
          <w:p w:rsidR="001D12C3" w:rsidRPr="009A1452" w:rsidRDefault="001D12C3" w:rsidP="0073632D">
            <w:pPr>
              <w:pStyle w:val="TableParagraph"/>
              <w:ind w:right="464"/>
              <w:jc w:val="right"/>
              <w:rPr>
                <w:sz w:val="16"/>
                <w:szCs w:val="16"/>
              </w:rPr>
            </w:pPr>
            <w:r w:rsidRPr="009A1452">
              <w:rPr>
                <w:sz w:val="16"/>
                <w:szCs w:val="16"/>
              </w:rPr>
              <w:t>200</w:t>
            </w:r>
          </w:p>
        </w:tc>
        <w:tc>
          <w:tcPr>
            <w:tcW w:w="1843" w:type="dxa"/>
          </w:tcPr>
          <w:p w:rsidR="001D12C3" w:rsidRPr="009A1452" w:rsidRDefault="001D12C3" w:rsidP="0073632D">
            <w:pPr>
              <w:pStyle w:val="TableParagraph"/>
              <w:ind w:left="678" w:right="674"/>
              <w:rPr>
                <w:sz w:val="16"/>
                <w:szCs w:val="16"/>
              </w:rPr>
            </w:pPr>
            <w:r w:rsidRPr="009A1452">
              <w:rPr>
                <w:sz w:val="16"/>
                <w:szCs w:val="16"/>
              </w:rPr>
              <w:t>1462</w:t>
            </w:r>
          </w:p>
        </w:tc>
        <w:tc>
          <w:tcPr>
            <w:tcW w:w="1181" w:type="dxa"/>
          </w:tcPr>
          <w:p w:rsidR="001D12C3" w:rsidRPr="009A1452" w:rsidRDefault="001D12C3" w:rsidP="0073632D">
            <w:pPr>
              <w:pStyle w:val="TableParagraph"/>
              <w:ind w:left="348" w:right="342"/>
              <w:rPr>
                <w:sz w:val="16"/>
                <w:szCs w:val="16"/>
              </w:rPr>
            </w:pPr>
            <w:r w:rsidRPr="009A1452">
              <w:rPr>
                <w:sz w:val="16"/>
                <w:szCs w:val="16"/>
              </w:rPr>
              <w:t>1662</w:t>
            </w:r>
          </w:p>
        </w:tc>
        <w:tc>
          <w:tcPr>
            <w:tcW w:w="1441" w:type="dxa"/>
          </w:tcPr>
          <w:p w:rsidR="001D12C3" w:rsidRPr="009A1452" w:rsidRDefault="001D12C3" w:rsidP="0073632D">
            <w:pPr>
              <w:pStyle w:val="TableParagraph"/>
              <w:ind w:left="547" w:right="540"/>
              <w:rPr>
                <w:sz w:val="16"/>
                <w:szCs w:val="16"/>
              </w:rPr>
            </w:pPr>
            <w:r w:rsidRPr="009A1452">
              <w:rPr>
                <w:sz w:val="16"/>
                <w:szCs w:val="16"/>
              </w:rPr>
              <w:t>12%</w:t>
            </w:r>
          </w:p>
        </w:tc>
      </w:tr>
      <w:tr w:rsidR="001D12C3" w:rsidRPr="009A1452" w:rsidTr="0073632D">
        <w:trPr>
          <w:trHeight w:val="311"/>
        </w:trPr>
        <w:tc>
          <w:tcPr>
            <w:tcW w:w="1770" w:type="dxa"/>
            <w:shd w:val="clear" w:color="auto" w:fill="E2EFD9"/>
          </w:tcPr>
          <w:p w:rsidR="001D12C3" w:rsidRPr="009A1452" w:rsidRDefault="001D12C3" w:rsidP="0073632D">
            <w:pPr>
              <w:pStyle w:val="TableParagraph"/>
              <w:ind w:left="105"/>
              <w:jc w:val="left"/>
              <w:rPr>
                <w:sz w:val="16"/>
                <w:szCs w:val="16"/>
              </w:rPr>
            </w:pPr>
            <w:r w:rsidRPr="009A1452">
              <w:rPr>
                <w:sz w:val="16"/>
                <w:szCs w:val="16"/>
              </w:rPr>
              <w:t>Dikmedash</w:t>
            </w:r>
          </w:p>
        </w:tc>
        <w:tc>
          <w:tcPr>
            <w:tcW w:w="1277" w:type="dxa"/>
            <w:shd w:val="clear" w:color="auto" w:fill="E2EFD9"/>
          </w:tcPr>
          <w:p w:rsidR="001D12C3" w:rsidRPr="009A1452" w:rsidRDefault="001D12C3" w:rsidP="0073632D">
            <w:pPr>
              <w:pStyle w:val="TableParagraph"/>
              <w:ind w:right="464"/>
              <w:jc w:val="right"/>
              <w:rPr>
                <w:sz w:val="16"/>
                <w:szCs w:val="16"/>
              </w:rPr>
            </w:pPr>
            <w:r w:rsidRPr="009A1452">
              <w:rPr>
                <w:sz w:val="16"/>
                <w:szCs w:val="16"/>
              </w:rPr>
              <w:t>195</w:t>
            </w:r>
          </w:p>
        </w:tc>
        <w:tc>
          <w:tcPr>
            <w:tcW w:w="1843" w:type="dxa"/>
            <w:shd w:val="clear" w:color="auto" w:fill="E2EFD9"/>
          </w:tcPr>
          <w:p w:rsidR="001D12C3" w:rsidRPr="009A1452" w:rsidRDefault="001D12C3" w:rsidP="0073632D">
            <w:pPr>
              <w:pStyle w:val="TableParagraph"/>
              <w:ind w:left="678" w:right="674"/>
              <w:rPr>
                <w:sz w:val="16"/>
                <w:szCs w:val="16"/>
              </w:rPr>
            </w:pPr>
            <w:r w:rsidRPr="009A1452">
              <w:rPr>
                <w:sz w:val="16"/>
                <w:szCs w:val="16"/>
              </w:rPr>
              <w:t>620</w:t>
            </w:r>
          </w:p>
        </w:tc>
        <w:tc>
          <w:tcPr>
            <w:tcW w:w="1181" w:type="dxa"/>
            <w:shd w:val="clear" w:color="auto" w:fill="E2EFD9"/>
          </w:tcPr>
          <w:p w:rsidR="001D12C3" w:rsidRPr="009A1452" w:rsidRDefault="001D12C3" w:rsidP="0073632D">
            <w:pPr>
              <w:pStyle w:val="TableParagraph"/>
              <w:ind w:left="348" w:right="342"/>
              <w:rPr>
                <w:sz w:val="16"/>
                <w:szCs w:val="16"/>
              </w:rPr>
            </w:pPr>
            <w:r w:rsidRPr="009A1452">
              <w:rPr>
                <w:sz w:val="16"/>
                <w:szCs w:val="16"/>
              </w:rPr>
              <w:t>815</w:t>
            </w:r>
          </w:p>
        </w:tc>
        <w:tc>
          <w:tcPr>
            <w:tcW w:w="1441" w:type="dxa"/>
            <w:shd w:val="clear" w:color="auto" w:fill="E2EFD9"/>
          </w:tcPr>
          <w:p w:rsidR="001D12C3" w:rsidRPr="009A1452" w:rsidRDefault="001D12C3" w:rsidP="0073632D">
            <w:pPr>
              <w:pStyle w:val="TableParagraph"/>
              <w:ind w:left="547" w:right="540"/>
              <w:rPr>
                <w:sz w:val="16"/>
                <w:szCs w:val="16"/>
              </w:rPr>
            </w:pPr>
            <w:r w:rsidRPr="009A1452">
              <w:rPr>
                <w:sz w:val="16"/>
                <w:szCs w:val="16"/>
              </w:rPr>
              <w:t>24%</w:t>
            </w:r>
          </w:p>
        </w:tc>
      </w:tr>
      <w:tr w:rsidR="001D12C3" w:rsidRPr="009A1452" w:rsidTr="0073632D">
        <w:trPr>
          <w:trHeight w:val="311"/>
        </w:trPr>
        <w:tc>
          <w:tcPr>
            <w:tcW w:w="1770" w:type="dxa"/>
          </w:tcPr>
          <w:p w:rsidR="001D12C3" w:rsidRPr="009A1452" w:rsidRDefault="001D12C3" w:rsidP="0073632D">
            <w:pPr>
              <w:pStyle w:val="TableParagraph"/>
              <w:ind w:left="105"/>
              <w:jc w:val="left"/>
              <w:rPr>
                <w:sz w:val="16"/>
                <w:szCs w:val="16"/>
              </w:rPr>
            </w:pPr>
            <w:r w:rsidRPr="009A1452">
              <w:rPr>
                <w:sz w:val="16"/>
                <w:szCs w:val="16"/>
              </w:rPr>
              <w:t>Arab Wiran</w:t>
            </w:r>
          </w:p>
        </w:tc>
        <w:tc>
          <w:tcPr>
            <w:tcW w:w="1277" w:type="dxa"/>
          </w:tcPr>
          <w:p w:rsidR="001D12C3" w:rsidRPr="009A1452" w:rsidRDefault="001D12C3" w:rsidP="0073632D">
            <w:pPr>
              <w:pStyle w:val="TableParagraph"/>
              <w:ind w:right="464"/>
              <w:jc w:val="right"/>
              <w:rPr>
                <w:sz w:val="16"/>
                <w:szCs w:val="16"/>
              </w:rPr>
            </w:pPr>
            <w:r w:rsidRPr="009A1452">
              <w:rPr>
                <w:sz w:val="16"/>
                <w:szCs w:val="16"/>
              </w:rPr>
              <w:t>137</w:t>
            </w:r>
          </w:p>
        </w:tc>
        <w:tc>
          <w:tcPr>
            <w:tcW w:w="1843" w:type="dxa"/>
          </w:tcPr>
          <w:p w:rsidR="001D12C3" w:rsidRPr="009A1452" w:rsidRDefault="001D12C3" w:rsidP="0073632D">
            <w:pPr>
              <w:pStyle w:val="TableParagraph"/>
              <w:ind w:left="678" w:right="674"/>
              <w:rPr>
                <w:sz w:val="16"/>
                <w:szCs w:val="16"/>
              </w:rPr>
            </w:pPr>
            <w:r w:rsidRPr="009A1452">
              <w:rPr>
                <w:sz w:val="16"/>
                <w:szCs w:val="16"/>
              </w:rPr>
              <w:t>349</w:t>
            </w:r>
          </w:p>
        </w:tc>
        <w:tc>
          <w:tcPr>
            <w:tcW w:w="1181" w:type="dxa"/>
          </w:tcPr>
          <w:p w:rsidR="001D12C3" w:rsidRPr="009A1452" w:rsidRDefault="001D12C3" w:rsidP="0073632D">
            <w:pPr>
              <w:pStyle w:val="TableParagraph"/>
              <w:ind w:left="348" w:right="342"/>
              <w:rPr>
                <w:sz w:val="16"/>
                <w:szCs w:val="16"/>
              </w:rPr>
            </w:pPr>
            <w:r w:rsidRPr="009A1452">
              <w:rPr>
                <w:sz w:val="16"/>
                <w:szCs w:val="16"/>
              </w:rPr>
              <w:t>486</w:t>
            </w:r>
          </w:p>
        </w:tc>
        <w:tc>
          <w:tcPr>
            <w:tcW w:w="1441" w:type="dxa"/>
          </w:tcPr>
          <w:p w:rsidR="001D12C3" w:rsidRPr="009A1452" w:rsidRDefault="001D12C3" w:rsidP="0073632D">
            <w:pPr>
              <w:pStyle w:val="TableParagraph"/>
              <w:ind w:left="547" w:right="540"/>
              <w:rPr>
                <w:sz w:val="16"/>
                <w:szCs w:val="16"/>
              </w:rPr>
            </w:pPr>
            <w:r w:rsidRPr="009A1452">
              <w:rPr>
                <w:sz w:val="16"/>
                <w:szCs w:val="16"/>
              </w:rPr>
              <w:t>28%</w:t>
            </w:r>
          </w:p>
        </w:tc>
      </w:tr>
      <w:tr w:rsidR="001D12C3" w:rsidRPr="009A1452" w:rsidTr="0073632D">
        <w:trPr>
          <w:trHeight w:val="311"/>
        </w:trPr>
        <w:tc>
          <w:tcPr>
            <w:tcW w:w="1770" w:type="dxa"/>
            <w:shd w:val="clear" w:color="auto" w:fill="E2EFD9"/>
          </w:tcPr>
          <w:p w:rsidR="001D12C3" w:rsidRPr="009A1452" w:rsidRDefault="001D12C3" w:rsidP="0073632D">
            <w:pPr>
              <w:pStyle w:val="TableParagraph"/>
              <w:ind w:left="105"/>
              <w:jc w:val="left"/>
              <w:rPr>
                <w:sz w:val="16"/>
                <w:szCs w:val="16"/>
              </w:rPr>
            </w:pPr>
            <w:r w:rsidRPr="009A1452">
              <w:rPr>
                <w:sz w:val="16"/>
                <w:szCs w:val="16"/>
              </w:rPr>
              <w:t>Ali Bazan</w:t>
            </w:r>
          </w:p>
        </w:tc>
        <w:tc>
          <w:tcPr>
            <w:tcW w:w="1277" w:type="dxa"/>
            <w:shd w:val="clear" w:color="auto" w:fill="E2EFD9"/>
          </w:tcPr>
          <w:p w:rsidR="001D12C3" w:rsidRPr="009A1452" w:rsidRDefault="001D12C3" w:rsidP="0073632D">
            <w:pPr>
              <w:pStyle w:val="TableParagraph"/>
              <w:ind w:right="519"/>
              <w:jc w:val="right"/>
              <w:rPr>
                <w:sz w:val="16"/>
                <w:szCs w:val="16"/>
              </w:rPr>
            </w:pPr>
            <w:r w:rsidRPr="009A1452">
              <w:rPr>
                <w:sz w:val="16"/>
                <w:szCs w:val="16"/>
              </w:rPr>
              <w:t>27</w:t>
            </w:r>
          </w:p>
        </w:tc>
        <w:tc>
          <w:tcPr>
            <w:tcW w:w="1843" w:type="dxa"/>
            <w:shd w:val="clear" w:color="auto" w:fill="E2EFD9"/>
          </w:tcPr>
          <w:p w:rsidR="001D12C3" w:rsidRPr="009A1452" w:rsidRDefault="001D12C3" w:rsidP="0073632D">
            <w:pPr>
              <w:pStyle w:val="TableParagraph"/>
              <w:ind w:left="678" w:right="674"/>
              <w:rPr>
                <w:sz w:val="16"/>
                <w:szCs w:val="16"/>
              </w:rPr>
            </w:pPr>
            <w:r w:rsidRPr="009A1452">
              <w:rPr>
                <w:sz w:val="16"/>
                <w:szCs w:val="16"/>
              </w:rPr>
              <w:t>392</w:t>
            </w:r>
          </w:p>
        </w:tc>
        <w:tc>
          <w:tcPr>
            <w:tcW w:w="1181" w:type="dxa"/>
            <w:shd w:val="clear" w:color="auto" w:fill="E2EFD9"/>
          </w:tcPr>
          <w:p w:rsidR="001D12C3" w:rsidRPr="009A1452" w:rsidRDefault="001D12C3" w:rsidP="0073632D">
            <w:pPr>
              <w:pStyle w:val="TableParagraph"/>
              <w:ind w:left="348" w:right="342"/>
              <w:rPr>
                <w:sz w:val="16"/>
                <w:szCs w:val="16"/>
              </w:rPr>
            </w:pPr>
            <w:r w:rsidRPr="009A1452">
              <w:rPr>
                <w:sz w:val="16"/>
                <w:szCs w:val="16"/>
              </w:rPr>
              <w:t>419</w:t>
            </w:r>
          </w:p>
        </w:tc>
        <w:tc>
          <w:tcPr>
            <w:tcW w:w="1441" w:type="dxa"/>
            <w:shd w:val="clear" w:color="auto" w:fill="E2EFD9"/>
          </w:tcPr>
          <w:p w:rsidR="001D12C3" w:rsidRPr="009A1452" w:rsidRDefault="001D12C3" w:rsidP="0073632D">
            <w:pPr>
              <w:pStyle w:val="TableParagraph"/>
              <w:ind w:left="547" w:right="540"/>
              <w:rPr>
                <w:sz w:val="16"/>
                <w:szCs w:val="16"/>
              </w:rPr>
            </w:pPr>
            <w:r w:rsidRPr="009A1452">
              <w:rPr>
                <w:sz w:val="16"/>
                <w:szCs w:val="16"/>
              </w:rPr>
              <w:t>6%</w:t>
            </w:r>
          </w:p>
        </w:tc>
      </w:tr>
      <w:tr w:rsidR="001D12C3" w:rsidRPr="009A1452" w:rsidTr="0073632D">
        <w:trPr>
          <w:trHeight w:val="316"/>
        </w:trPr>
        <w:tc>
          <w:tcPr>
            <w:tcW w:w="1770" w:type="dxa"/>
          </w:tcPr>
          <w:p w:rsidR="001D12C3" w:rsidRPr="009A1452" w:rsidRDefault="001D12C3" w:rsidP="0073632D">
            <w:pPr>
              <w:pStyle w:val="TableParagraph"/>
              <w:ind w:left="105"/>
              <w:jc w:val="left"/>
              <w:rPr>
                <w:sz w:val="16"/>
                <w:szCs w:val="16"/>
              </w:rPr>
            </w:pPr>
            <w:r w:rsidRPr="009A1452">
              <w:rPr>
                <w:sz w:val="16"/>
                <w:szCs w:val="16"/>
              </w:rPr>
              <w:t>Singerli</w:t>
            </w:r>
          </w:p>
        </w:tc>
        <w:tc>
          <w:tcPr>
            <w:tcW w:w="1277" w:type="dxa"/>
          </w:tcPr>
          <w:p w:rsidR="001D12C3" w:rsidRPr="009A1452" w:rsidRDefault="001D12C3" w:rsidP="0073632D">
            <w:pPr>
              <w:pStyle w:val="TableParagraph"/>
              <w:ind w:right="464"/>
              <w:jc w:val="right"/>
              <w:rPr>
                <w:sz w:val="16"/>
                <w:szCs w:val="16"/>
              </w:rPr>
            </w:pPr>
            <w:r w:rsidRPr="009A1452">
              <w:rPr>
                <w:sz w:val="16"/>
                <w:szCs w:val="16"/>
              </w:rPr>
              <w:t>278</w:t>
            </w:r>
          </w:p>
        </w:tc>
        <w:tc>
          <w:tcPr>
            <w:tcW w:w="1843" w:type="dxa"/>
          </w:tcPr>
          <w:p w:rsidR="001D12C3" w:rsidRPr="009A1452" w:rsidRDefault="001D12C3" w:rsidP="0073632D">
            <w:pPr>
              <w:pStyle w:val="TableParagraph"/>
              <w:ind w:left="678" w:right="674"/>
              <w:rPr>
                <w:sz w:val="16"/>
                <w:szCs w:val="16"/>
              </w:rPr>
            </w:pPr>
            <w:r w:rsidRPr="009A1452">
              <w:rPr>
                <w:sz w:val="16"/>
                <w:szCs w:val="16"/>
              </w:rPr>
              <w:t>1996</w:t>
            </w:r>
          </w:p>
        </w:tc>
        <w:tc>
          <w:tcPr>
            <w:tcW w:w="1181" w:type="dxa"/>
          </w:tcPr>
          <w:p w:rsidR="001D12C3" w:rsidRPr="009A1452" w:rsidRDefault="001D12C3" w:rsidP="0073632D">
            <w:pPr>
              <w:pStyle w:val="TableParagraph"/>
              <w:ind w:left="348" w:right="342"/>
              <w:rPr>
                <w:sz w:val="16"/>
                <w:szCs w:val="16"/>
              </w:rPr>
            </w:pPr>
            <w:r w:rsidRPr="009A1452">
              <w:rPr>
                <w:sz w:val="16"/>
                <w:szCs w:val="16"/>
              </w:rPr>
              <w:t>2274</w:t>
            </w:r>
          </w:p>
        </w:tc>
        <w:tc>
          <w:tcPr>
            <w:tcW w:w="1441" w:type="dxa"/>
          </w:tcPr>
          <w:p w:rsidR="001D12C3" w:rsidRPr="009A1452" w:rsidRDefault="001D12C3" w:rsidP="0073632D">
            <w:pPr>
              <w:pStyle w:val="TableParagraph"/>
              <w:ind w:left="547" w:right="540"/>
              <w:rPr>
                <w:sz w:val="16"/>
                <w:szCs w:val="16"/>
              </w:rPr>
            </w:pPr>
            <w:r w:rsidRPr="009A1452">
              <w:rPr>
                <w:sz w:val="16"/>
                <w:szCs w:val="16"/>
              </w:rPr>
              <w:t>12%</w:t>
            </w:r>
          </w:p>
        </w:tc>
      </w:tr>
      <w:tr w:rsidR="001D12C3" w:rsidRPr="009A1452" w:rsidTr="0073632D">
        <w:trPr>
          <w:trHeight w:val="311"/>
        </w:trPr>
        <w:tc>
          <w:tcPr>
            <w:tcW w:w="1770" w:type="dxa"/>
            <w:shd w:val="clear" w:color="auto" w:fill="E2EFD9"/>
          </w:tcPr>
          <w:p w:rsidR="001D12C3" w:rsidRPr="009A1452" w:rsidRDefault="001D12C3" w:rsidP="0073632D">
            <w:pPr>
              <w:pStyle w:val="TableParagraph"/>
              <w:spacing w:before="0" w:line="249" w:lineRule="exact"/>
              <w:ind w:left="105"/>
              <w:jc w:val="left"/>
              <w:rPr>
                <w:sz w:val="16"/>
                <w:szCs w:val="16"/>
              </w:rPr>
            </w:pPr>
            <w:r w:rsidRPr="009A1452">
              <w:rPr>
                <w:sz w:val="16"/>
                <w:szCs w:val="16"/>
              </w:rPr>
              <w:t>Matinli</w:t>
            </w:r>
          </w:p>
        </w:tc>
        <w:tc>
          <w:tcPr>
            <w:tcW w:w="1277" w:type="dxa"/>
            <w:shd w:val="clear" w:color="auto" w:fill="E2EFD9"/>
          </w:tcPr>
          <w:p w:rsidR="001D12C3" w:rsidRPr="009A1452" w:rsidRDefault="001D12C3" w:rsidP="0073632D">
            <w:pPr>
              <w:pStyle w:val="TableParagraph"/>
              <w:spacing w:before="0" w:line="249" w:lineRule="exact"/>
              <w:ind w:right="519"/>
              <w:jc w:val="right"/>
              <w:rPr>
                <w:sz w:val="16"/>
                <w:szCs w:val="16"/>
              </w:rPr>
            </w:pPr>
            <w:r w:rsidRPr="009A1452">
              <w:rPr>
                <w:sz w:val="16"/>
                <w:szCs w:val="16"/>
              </w:rPr>
              <w:t>64</w:t>
            </w:r>
          </w:p>
        </w:tc>
        <w:tc>
          <w:tcPr>
            <w:tcW w:w="1843" w:type="dxa"/>
            <w:shd w:val="clear" w:color="auto" w:fill="E2EFD9"/>
          </w:tcPr>
          <w:p w:rsidR="001D12C3" w:rsidRPr="009A1452" w:rsidRDefault="001D12C3" w:rsidP="0073632D">
            <w:pPr>
              <w:pStyle w:val="TableParagraph"/>
              <w:spacing w:before="0" w:line="249" w:lineRule="exact"/>
              <w:ind w:left="678" w:right="674"/>
              <w:rPr>
                <w:sz w:val="16"/>
                <w:szCs w:val="16"/>
              </w:rPr>
            </w:pPr>
            <w:r w:rsidRPr="009A1452">
              <w:rPr>
                <w:sz w:val="16"/>
                <w:szCs w:val="16"/>
              </w:rPr>
              <w:t>1225</w:t>
            </w:r>
          </w:p>
        </w:tc>
        <w:tc>
          <w:tcPr>
            <w:tcW w:w="1181" w:type="dxa"/>
            <w:shd w:val="clear" w:color="auto" w:fill="E2EFD9"/>
          </w:tcPr>
          <w:p w:rsidR="001D12C3" w:rsidRPr="009A1452" w:rsidRDefault="001D12C3" w:rsidP="0073632D">
            <w:pPr>
              <w:pStyle w:val="TableParagraph"/>
              <w:spacing w:before="0" w:line="249" w:lineRule="exact"/>
              <w:ind w:left="348" w:right="342"/>
              <w:rPr>
                <w:sz w:val="16"/>
                <w:szCs w:val="16"/>
              </w:rPr>
            </w:pPr>
            <w:r w:rsidRPr="009A1452">
              <w:rPr>
                <w:sz w:val="16"/>
                <w:szCs w:val="16"/>
              </w:rPr>
              <w:t>1289</w:t>
            </w:r>
          </w:p>
        </w:tc>
        <w:tc>
          <w:tcPr>
            <w:tcW w:w="1441" w:type="dxa"/>
            <w:shd w:val="clear" w:color="auto" w:fill="E2EFD9"/>
          </w:tcPr>
          <w:p w:rsidR="001D12C3" w:rsidRPr="009A1452" w:rsidRDefault="001D12C3" w:rsidP="0073632D">
            <w:pPr>
              <w:pStyle w:val="TableParagraph"/>
              <w:spacing w:before="0" w:line="249" w:lineRule="exact"/>
              <w:ind w:left="547" w:right="540"/>
              <w:rPr>
                <w:sz w:val="16"/>
                <w:szCs w:val="16"/>
              </w:rPr>
            </w:pPr>
            <w:r w:rsidRPr="009A1452">
              <w:rPr>
                <w:sz w:val="16"/>
                <w:szCs w:val="16"/>
              </w:rPr>
              <w:t>5%</w:t>
            </w:r>
          </w:p>
        </w:tc>
      </w:tr>
      <w:tr w:rsidR="001D12C3" w:rsidRPr="009A1452" w:rsidTr="0073632D">
        <w:trPr>
          <w:trHeight w:val="311"/>
        </w:trPr>
        <w:tc>
          <w:tcPr>
            <w:tcW w:w="1770" w:type="dxa"/>
          </w:tcPr>
          <w:p w:rsidR="001D12C3" w:rsidRPr="009A1452" w:rsidRDefault="001D12C3" w:rsidP="0073632D">
            <w:pPr>
              <w:pStyle w:val="TableParagraph"/>
              <w:spacing w:before="0" w:line="249" w:lineRule="exact"/>
              <w:ind w:left="105"/>
              <w:jc w:val="left"/>
              <w:rPr>
                <w:sz w:val="16"/>
                <w:szCs w:val="16"/>
              </w:rPr>
            </w:pPr>
            <w:r w:rsidRPr="009A1452">
              <w:rPr>
                <w:sz w:val="16"/>
                <w:szCs w:val="16"/>
              </w:rPr>
              <w:t>Kharabat Sharran</w:t>
            </w:r>
          </w:p>
        </w:tc>
        <w:tc>
          <w:tcPr>
            <w:tcW w:w="1277" w:type="dxa"/>
          </w:tcPr>
          <w:p w:rsidR="001D12C3" w:rsidRPr="009A1452" w:rsidRDefault="001D12C3" w:rsidP="0073632D">
            <w:pPr>
              <w:pStyle w:val="TableParagraph"/>
              <w:spacing w:before="0" w:line="249" w:lineRule="exact"/>
              <w:ind w:right="464"/>
              <w:jc w:val="right"/>
              <w:rPr>
                <w:sz w:val="16"/>
                <w:szCs w:val="16"/>
              </w:rPr>
            </w:pPr>
            <w:r w:rsidRPr="009A1452">
              <w:rPr>
                <w:sz w:val="16"/>
                <w:szCs w:val="16"/>
              </w:rPr>
              <w:t>594</w:t>
            </w:r>
          </w:p>
        </w:tc>
        <w:tc>
          <w:tcPr>
            <w:tcW w:w="1843" w:type="dxa"/>
          </w:tcPr>
          <w:p w:rsidR="001D12C3" w:rsidRPr="009A1452" w:rsidRDefault="001D12C3" w:rsidP="0073632D">
            <w:pPr>
              <w:pStyle w:val="TableParagraph"/>
              <w:spacing w:before="0" w:line="249" w:lineRule="exact"/>
              <w:ind w:left="678" w:right="674"/>
              <w:rPr>
                <w:sz w:val="16"/>
                <w:szCs w:val="16"/>
              </w:rPr>
            </w:pPr>
            <w:r w:rsidRPr="009A1452">
              <w:rPr>
                <w:sz w:val="16"/>
                <w:szCs w:val="16"/>
              </w:rPr>
              <w:t>3884</w:t>
            </w:r>
          </w:p>
        </w:tc>
        <w:tc>
          <w:tcPr>
            <w:tcW w:w="1181" w:type="dxa"/>
          </w:tcPr>
          <w:p w:rsidR="001D12C3" w:rsidRPr="009A1452" w:rsidRDefault="001D12C3" w:rsidP="0073632D">
            <w:pPr>
              <w:pStyle w:val="TableParagraph"/>
              <w:spacing w:before="0" w:line="249" w:lineRule="exact"/>
              <w:ind w:left="348" w:right="342"/>
              <w:rPr>
                <w:sz w:val="16"/>
                <w:szCs w:val="16"/>
              </w:rPr>
            </w:pPr>
            <w:r w:rsidRPr="009A1452">
              <w:rPr>
                <w:sz w:val="16"/>
                <w:szCs w:val="16"/>
              </w:rPr>
              <w:t>4478</w:t>
            </w:r>
          </w:p>
        </w:tc>
        <w:tc>
          <w:tcPr>
            <w:tcW w:w="1441" w:type="dxa"/>
          </w:tcPr>
          <w:p w:rsidR="001D12C3" w:rsidRPr="009A1452" w:rsidRDefault="001D12C3" w:rsidP="0073632D">
            <w:pPr>
              <w:pStyle w:val="TableParagraph"/>
              <w:spacing w:before="0" w:line="249" w:lineRule="exact"/>
              <w:ind w:left="547" w:right="540"/>
              <w:rPr>
                <w:sz w:val="16"/>
                <w:szCs w:val="16"/>
              </w:rPr>
            </w:pPr>
            <w:r w:rsidRPr="009A1452">
              <w:rPr>
                <w:sz w:val="16"/>
                <w:szCs w:val="16"/>
              </w:rPr>
              <w:t>13%</w:t>
            </w:r>
          </w:p>
        </w:tc>
      </w:tr>
    </w:tbl>
    <w:p w:rsidR="008565B9" w:rsidRPr="009A1452" w:rsidRDefault="008565B9" w:rsidP="008565B9">
      <w:pPr>
        <w:jc w:val="both"/>
        <w:rPr>
          <w:rtl/>
        </w:rPr>
      </w:pPr>
    </w:p>
    <w:p w:rsidR="001D12C3" w:rsidRPr="009A1452" w:rsidRDefault="001D12C3" w:rsidP="001D12C3">
      <w:pPr>
        <w:jc w:val="both"/>
        <w:rPr>
          <w:rFonts w:cs="Arial"/>
          <w:b/>
          <w:bCs/>
          <w:sz w:val="24"/>
          <w:szCs w:val="24"/>
          <w:highlight w:val="yellow"/>
          <w:rtl/>
        </w:rPr>
      </w:pPr>
      <w:r w:rsidRPr="009A1452">
        <w:rPr>
          <w:rFonts w:cs="Arial"/>
          <w:b/>
          <w:bCs/>
          <w:sz w:val="24"/>
          <w:szCs w:val="24"/>
          <w:highlight w:val="yellow"/>
          <w:rtl/>
        </w:rPr>
        <w:t>تدمير التراث الثقافي</w:t>
      </w:r>
    </w:p>
    <w:p w:rsidR="001D12C3" w:rsidRPr="009A1452" w:rsidRDefault="001D12C3" w:rsidP="0073632D">
      <w:pPr>
        <w:jc w:val="both"/>
        <w:rPr>
          <w:rtl/>
        </w:rPr>
      </w:pPr>
      <w:r w:rsidRPr="009A1452">
        <w:rPr>
          <w:rFonts w:cs="Arial"/>
          <w:rtl/>
        </w:rPr>
        <w:t>استمر تدمير وحفر مواقع التراث التاريخي</w:t>
      </w:r>
      <w:r w:rsidRPr="009A1452">
        <w:rPr>
          <w:rFonts w:cs="Arial" w:hint="cs"/>
          <w:rtl/>
        </w:rPr>
        <w:t>ّ</w:t>
      </w:r>
      <w:r w:rsidRPr="009A1452">
        <w:rPr>
          <w:rFonts w:cs="Arial"/>
          <w:rtl/>
        </w:rPr>
        <w:t xml:space="preserve"> والثقافي</w:t>
      </w:r>
      <w:r w:rsidRPr="009A1452">
        <w:rPr>
          <w:rFonts w:cs="Arial" w:hint="cs"/>
          <w:rtl/>
        </w:rPr>
        <w:t>ّ</w:t>
      </w:r>
      <w:r w:rsidRPr="009A1452">
        <w:rPr>
          <w:rFonts w:cs="Arial"/>
          <w:rtl/>
        </w:rPr>
        <w:t xml:space="preserve"> </w:t>
      </w:r>
      <w:r w:rsidRPr="009A1452">
        <w:rPr>
          <w:rFonts w:cs="Arial" w:hint="cs"/>
          <w:rtl/>
        </w:rPr>
        <w:t>ب</w:t>
      </w:r>
      <w:r w:rsidRPr="009A1452">
        <w:rPr>
          <w:rFonts w:cs="Arial"/>
          <w:rtl/>
        </w:rPr>
        <w:t>عفرين خلال الفتر</w:t>
      </w:r>
      <w:r w:rsidR="0073632D" w:rsidRPr="009A1452">
        <w:rPr>
          <w:rFonts w:cs="Arial"/>
          <w:rtl/>
        </w:rPr>
        <w:t xml:space="preserve">ة المشمولة بالتقرير. عادة </w:t>
      </w:r>
      <w:r w:rsidRPr="009A1452">
        <w:rPr>
          <w:rFonts w:cs="Arial"/>
          <w:rtl/>
        </w:rPr>
        <w:t>ت</w:t>
      </w:r>
      <w:r w:rsidR="0073632D" w:rsidRPr="009A1452">
        <w:rPr>
          <w:rFonts w:cs="Arial" w:hint="cs"/>
          <w:rtl/>
        </w:rPr>
        <w:t>ُ</w:t>
      </w:r>
      <w:r w:rsidR="0073632D" w:rsidRPr="009A1452">
        <w:rPr>
          <w:rFonts w:cs="Arial"/>
          <w:rtl/>
        </w:rPr>
        <w:t>نف</w:t>
      </w:r>
      <w:r w:rsidR="0073632D" w:rsidRPr="009A1452">
        <w:rPr>
          <w:rFonts w:cs="Arial" w:hint="cs"/>
          <w:rtl/>
        </w:rPr>
        <w:t>ّ</w:t>
      </w:r>
      <w:r w:rsidRPr="009A1452">
        <w:rPr>
          <w:rFonts w:cs="Arial"/>
          <w:rtl/>
        </w:rPr>
        <w:t xml:space="preserve">ذ هذه العمليات من قبل </w:t>
      </w:r>
      <w:r w:rsidR="0073632D" w:rsidRPr="009A1452">
        <w:rPr>
          <w:rFonts w:cs="Arial" w:hint="cs"/>
          <w:rtl/>
        </w:rPr>
        <w:t>مسلحي</w:t>
      </w:r>
      <w:r w:rsidRPr="009A1452">
        <w:rPr>
          <w:rFonts w:cs="Arial"/>
          <w:rtl/>
        </w:rPr>
        <w:t xml:space="preserve"> ميليشيات </w:t>
      </w:r>
      <w:r w:rsidR="0073632D" w:rsidRPr="009A1452">
        <w:rPr>
          <w:rFonts w:cs="Arial"/>
          <w:rtl/>
        </w:rPr>
        <w:t>"الجيش الوطنيّ</w:t>
      </w:r>
      <w:r w:rsidRPr="009A1452">
        <w:rPr>
          <w:rFonts w:cs="Arial"/>
          <w:rtl/>
        </w:rPr>
        <w:t>" التي تعمل بعلم</w:t>
      </w:r>
      <w:r w:rsidRPr="009A1452">
        <w:rPr>
          <w:rFonts w:cs="Arial" w:hint="cs"/>
          <w:rtl/>
        </w:rPr>
        <w:t>ٍ</w:t>
      </w:r>
      <w:r w:rsidRPr="009A1452">
        <w:rPr>
          <w:rFonts w:cs="Arial"/>
          <w:rtl/>
        </w:rPr>
        <w:t xml:space="preserve"> أو رقابة</w:t>
      </w:r>
      <w:r w:rsidRPr="009A1452">
        <w:rPr>
          <w:rFonts w:cs="Arial" w:hint="cs"/>
          <w:rtl/>
        </w:rPr>
        <w:t>ٍ</w:t>
      </w:r>
      <w:r w:rsidRPr="009A1452">
        <w:rPr>
          <w:rFonts w:cs="Arial"/>
          <w:rtl/>
        </w:rPr>
        <w:t xml:space="preserve"> تركي</w:t>
      </w:r>
      <w:r w:rsidRPr="009A1452">
        <w:rPr>
          <w:rFonts w:cs="Arial" w:hint="cs"/>
          <w:rtl/>
        </w:rPr>
        <w:t>ّ</w:t>
      </w:r>
      <w:r w:rsidRPr="009A1452">
        <w:rPr>
          <w:rFonts w:cs="Arial"/>
          <w:rtl/>
        </w:rPr>
        <w:t>ة. يبدو أن</w:t>
      </w:r>
      <w:r w:rsidRPr="009A1452">
        <w:rPr>
          <w:rFonts w:cs="Arial" w:hint="cs"/>
          <w:rtl/>
        </w:rPr>
        <w:t>ّ</w:t>
      </w:r>
      <w:r w:rsidRPr="009A1452">
        <w:rPr>
          <w:rFonts w:cs="Arial"/>
          <w:rtl/>
        </w:rPr>
        <w:t xml:space="preserve"> الدافع وراء الهجمات على المواقع التراثي</w:t>
      </w:r>
      <w:r w:rsidRPr="009A1452">
        <w:rPr>
          <w:rFonts w:cs="Arial" w:hint="cs"/>
          <w:rtl/>
        </w:rPr>
        <w:t>ّ</w:t>
      </w:r>
      <w:r w:rsidRPr="009A1452">
        <w:rPr>
          <w:rFonts w:cs="Arial"/>
          <w:rtl/>
        </w:rPr>
        <w:t>ة هدف</w:t>
      </w:r>
      <w:r w:rsidR="0073632D" w:rsidRPr="009A1452">
        <w:rPr>
          <w:rFonts w:cs="Arial" w:hint="cs"/>
          <w:rtl/>
        </w:rPr>
        <w:t>ٌ</w:t>
      </w:r>
      <w:r w:rsidRPr="009A1452">
        <w:rPr>
          <w:rFonts w:cs="Arial"/>
          <w:rtl/>
        </w:rPr>
        <w:t xml:space="preserve"> مزدوج: الاستفادة من بيع القطع الأثري</w:t>
      </w:r>
      <w:r w:rsidRPr="009A1452">
        <w:rPr>
          <w:rFonts w:cs="Arial" w:hint="cs"/>
          <w:rtl/>
        </w:rPr>
        <w:t>ّ</w:t>
      </w:r>
      <w:r w:rsidRPr="009A1452">
        <w:rPr>
          <w:rFonts w:cs="Arial"/>
          <w:rtl/>
        </w:rPr>
        <w:t>ة التاريخي</w:t>
      </w:r>
      <w:r w:rsidRPr="009A1452">
        <w:rPr>
          <w:rFonts w:cs="Arial" w:hint="cs"/>
          <w:rtl/>
        </w:rPr>
        <w:t>ّ</w:t>
      </w:r>
      <w:r w:rsidR="0073632D" w:rsidRPr="009A1452">
        <w:rPr>
          <w:rFonts w:cs="Arial"/>
          <w:rtl/>
        </w:rPr>
        <w:t>ة المنهوبة من المباني</w:t>
      </w:r>
      <w:r w:rsidRPr="009A1452">
        <w:rPr>
          <w:rFonts w:cs="Arial"/>
          <w:rtl/>
        </w:rPr>
        <w:t>، و</w:t>
      </w:r>
      <w:r w:rsidR="0073632D" w:rsidRPr="009A1452">
        <w:rPr>
          <w:rFonts w:cs="Arial" w:hint="cs"/>
          <w:rtl/>
        </w:rPr>
        <w:t xml:space="preserve">كذلك </w:t>
      </w:r>
      <w:r w:rsidRPr="009A1452">
        <w:rPr>
          <w:rFonts w:cs="Arial"/>
          <w:rtl/>
        </w:rPr>
        <w:t>تغيير</w:t>
      </w:r>
      <w:r w:rsidR="0073632D" w:rsidRPr="009A1452">
        <w:rPr>
          <w:rFonts w:cs="Arial" w:hint="cs"/>
          <w:rtl/>
        </w:rPr>
        <w:t>ُ</w:t>
      </w:r>
      <w:r w:rsidRPr="009A1452">
        <w:rPr>
          <w:rFonts w:cs="Arial"/>
          <w:rtl/>
        </w:rPr>
        <w:t xml:space="preserve"> المشهد الاجتماعي</w:t>
      </w:r>
      <w:r w:rsidRPr="009A1452">
        <w:rPr>
          <w:rFonts w:cs="Arial" w:hint="cs"/>
          <w:rtl/>
        </w:rPr>
        <w:t>ّ</w:t>
      </w:r>
      <w:r w:rsidRPr="009A1452">
        <w:rPr>
          <w:rFonts w:cs="Arial"/>
          <w:rtl/>
        </w:rPr>
        <w:t xml:space="preserve"> والثقافي</w:t>
      </w:r>
      <w:r w:rsidRPr="009A1452">
        <w:rPr>
          <w:rFonts w:cs="Arial" w:hint="cs"/>
          <w:rtl/>
        </w:rPr>
        <w:t>ّ</w:t>
      </w:r>
      <w:r w:rsidRPr="009A1452">
        <w:rPr>
          <w:rFonts w:cs="Arial"/>
          <w:rtl/>
        </w:rPr>
        <w:t xml:space="preserve"> للمنطقة</w:t>
      </w:r>
      <w:r w:rsidR="0073632D" w:rsidRPr="009A1452">
        <w:rPr>
          <w:rFonts w:cs="Arial" w:hint="cs"/>
          <w:rtl/>
        </w:rPr>
        <w:t>ِ</w:t>
      </w:r>
      <w:r w:rsidRPr="009A1452">
        <w:rPr>
          <w:rFonts w:cs="Arial"/>
          <w:rtl/>
        </w:rPr>
        <w:t>،</w:t>
      </w:r>
      <w:r w:rsidR="0073632D" w:rsidRPr="009A1452">
        <w:rPr>
          <w:rFonts w:cs="Arial"/>
          <w:rtl/>
        </w:rPr>
        <w:t xml:space="preserve"> </w:t>
      </w:r>
      <w:r w:rsidR="0073632D" w:rsidRPr="009A1452">
        <w:rPr>
          <w:rFonts w:cs="Arial" w:hint="cs"/>
          <w:rtl/>
        </w:rPr>
        <w:t>ب</w:t>
      </w:r>
      <w:r w:rsidRPr="009A1452">
        <w:rPr>
          <w:rFonts w:cs="Arial"/>
          <w:rtl/>
        </w:rPr>
        <w:t>إزالة البقايا التاريخي</w:t>
      </w:r>
      <w:r w:rsidRPr="009A1452">
        <w:rPr>
          <w:rFonts w:cs="Arial" w:hint="cs"/>
          <w:rtl/>
        </w:rPr>
        <w:t>ّ</w:t>
      </w:r>
      <w:r w:rsidR="0073632D" w:rsidRPr="009A1452">
        <w:rPr>
          <w:rFonts w:cs="Arial"/>
          <w:rtl/>
        </w:rPr>
        <w:t>ة لما قبل التاريخ</w:t>
      </w:r>
      <w:r w:rsidR="0073632D" w:rsidRPr="009A1452">
        <w:rPr>
          <w:rFonts w:cs="Arial" w:hint="cs"/>
          <w:rtl/>
        </w:rPr>
        <w:t>،</w:t>
      </w:r>
      <w:r w:rsidRPr="009A1452">
        <w:rPr>
          <w:rFonts w:cs="Arial"/>
          <w:rtl/>
        </w:rPr>
        <w:t xml:space="preserve"> </w:t>
      </w:r>
      <w:r w:rsidR="0073632D" w:rsidRPr="009A1452">
        <w:rPr>
          <w:rFonts w:cs="Arial" w:hint="cs"/>
          <w:rtl/>
        </w:rPr>
        <w:t>و</w:t>
      </w:r>
      <w:r w:rsidRPr="009A1452">
        <w:rPr>
          <w:rFonts w:cs="Arial"/>
          <w:rtl/>
        </w:rPr>
        <w:t>الحضارات الإسلامي</w:t>
      </w:r>
      <w:r w:rsidRPr="009A1452">
        <w:rPr>
          <w:rFonts w:cs="Arial" w:hint="cs"/>
          <w:rtl/>
        </w:rPr>
        <w:t>ّ</w:t>
      </w:r>
      <w:r w:rsidRPr="009A1452">
        <w:rPr>
          <w:rFonts w:cs="Arial"/>
          <w:rtl/>
        </w:rPr>
        <w:t>ة ومواقع التدنيس المرتبطة بمجموعات عفرين العرقي</w:t>
      </w:r>
      <w:r w:rsidRPr="009A1452">
        <w:rPr>
          <w:rFonts w:cs="Arial" w:hint="cs"/>
          <w:rtl/>
        </w:rPr>
        <w:t>ّ</w:t>
      </w:r>
      <w:r w:rsidRPr="009A1452">
        <w:rPr>
          <w:rFonts w:cs="Arial"/>
          <w:rtl/>
        </w:rPr>
        <w:t>ة والديني</w:t>
      </w:r>
      <w:r w:rsidRPr="009A1452">
        <w:rPr>
          <w:rFonts w:cs="Arial" w:hint="cs"/>
          <w:rtl/>
        </w:rPr>
        <w:t>ّ</w:t>
      </w:r>
      <w:r w:rsidRPr="009A1452">
        <w:rPr>
          <w:rFonts w:cs="Arial"/>
          <w:rtl/>
        </w:rPr>
        <w:t>ة المختلفة.</w:t>
      </w:r>
    </w:p>
    <w:p w:rsidR="001D12C3" w:rsidRPr="009A1452" w:rsidRDefault="001D12C3" w:rsidP="001D12C3">
      <w:pPr>
        <w:jc w:val="both"/>
        <w:rPr>
          <w:rFonts w:cs="Arial"/>
          <w:rtl/>
        </w:rPr>
      </w:pPr>
      <w:r w:rsidRPr="009A1452">
        <w:rPr>
          <w:rFonts w:cs="Arial" w:hint="cs"/>
          <w:rtl/>
        </w:rPr>
        <w:lastRenderedPageBreak/>
        <w:t>تم توثيق تح</w:t>
      </w:r>
      <w:r w:rsidRPr="009A1452">
        <w:rPr>
          <w:rFonts w:cs="Arial"/>
          <w:rtl/>
        </w:rPr>
        <w:t xml:space="preserve">ويل ضريح </w:t>
      </w:r>
      <w:proofErr w:type="spellStart"/>
      <w:r w:rsidRPr="009A1452">
        <w:rPr>
          <w:rFonts w:cs="Arial"/>
          <w:rtl/>
        </w:rPr>
        <w:t>قورش</w:t>
      </w:r>
      <w:proofErr w:type="spellEnd"/>
      <w:r w:rsidRPr="009A1452">
        <w:rPr>
          <w:rFonts w:cs="Arial"/>
          <w:rtl/>
        </w:rPr>
        <w:t xml:space="preserve"> القديم (النبي </w:t>
      </w:r>
      <w:r w:rsidRPr="009A1452">
        <w:rPr>
          <w:rFonts w:cs="Arial" w:hint="cs"/>
          <w:rtl/>
        </w:rPr>
        <w:t>ه</w:t>
      </w:r>
      <w:r w:rsidR="0073632D" w:rsidRPr="009A1452">
        <w:rPr>
          <w:rFonts w:cs="Arial"/>
          <w:rtl/>
        </w:rPr>
        <w:t>وري)</w:t>
      </w:r>
      <w:r w:rsidRPr="009A1452">
        <w:rPr>
          <w:rFonts w:cs="Arial"/>
          <w:rtl/>
        </w:rPr>
        <w:t xml:space="preserve"> في ناحية شران ويعود تاريخه إلى عام 200 قبل الميلاد. وقال شهود عيان إن</w:t>
      </w:r>
      <w:r w:rsidRPr="009A1452">
        <w:rPr>
          <w:rFonts w:cs="Arial" w:hint="cs"/>
          <w:rtl/>
        </w:rPr>
        <w:t>َّ</w:t>
      </w:r>
      <w:r w:rsidRPr="009A1452">
        <w:rPr>
          <w:rFonts w:cs="Arial"/>
          <w:rtl/>
        </w:rPr>
        <w:t xml:space="preserve"> أعمال التنقيب وسرقة الآثار غير المشر</w:t>
      </w:r>
      <w:r w:rsidR="0073632D" w:rsidRPr="009A1452">
        <w:rPr>
          <w:rFonts w:cs="Arial"/>
          <w:rtl/>
        </w:rPr>
        <w:t xml:space="preserve">وعة مستمرة منذ أكثر من عامين </w:t>
      </w:r>
      <w:r w:rsidR="0073632D" w:rsidRPr="009A1452">
        <w:rPr>
          <w:rFonts w:cs="Arial" w:hint="cs"/>
          <w:rtl/>
        </w:rPr>
        <w:t>ب</w:t>
      </w:r>
      <w:r w:rsidRPr="009A1452">
        <w:rPr>
          <w:rFonts w:cs="Arial"/>
          <w:rtl/>
        </w:rPr>
        <w:t xml:space="preserve">الموقع قبل تحويله إلى مسجد. </w:t>
      </w:r>
    </w:p>
    <w:p w:rsidR="001D12C3" w:rsidRPr="009A1452" w:rsidRDefault="001D12C3" w:rsidP="0073632D">
      <w:pPr>
        <w:jc w:val="both"/>
        <w:rPr>
          <w:rtl/>
        </w:rPr>
      </w:pPr>
      <w:r w:rsidRPr="009A1452">
        <w:rPr>
          <w:rFonts w:cs="Arial"/>
          <w:rtl/>
        </w:rPr>
        <w:t>استخدمت السلطات التركي</w:t>
      </w:r>
      <w:r w:rsidRPr="009A1452">
        <w:rPr>
          <w:rFonts w:cs="Arial" w:hint="cs"/>
          <w:rtl/>
        </w:rPr>
        <w:t>ّ</w:t>
      </w:r>
      <w:r w:rsidRPr="009A1452">
        <w:rPr>
          <w:rFonts w:cs="Arial"/>
          <w:rtl/>
        </w:rPr>
        <w:t>ة و</w:t>
      </w:r>
      <w:r w:rsidRPr="009A1452">
        <w:rPr>
          <w:rFonts w:cs="Arial" w:hint="cs"/>
          <w:rtl/>
        </w:rPr>
        <w:t>ميليشيات</w:t>
      </w:r>
      <w:r w:rsidRPr="009A1452">
        <w:rPr>
          <w:rFonts w:cs="Arial"/>
          <w:rtl/>
        </w:rPr>
        <w:t xml:space="preserve"> </w:t>
      </w:r>
      <w:r w:rsidRPr="009A1452">
        <w:rPr>
          <w:rFonts w:cs="Arial" w:hint="cs"/>
          <w:rtl/>
        </w:rPr>
        <w:t>"</w:t>
      </w:r>
      <w:r w:rsidRPr="009A1452">
        <w:rPr>
          <w:rFonts w:cs="Arial"/>
          <w:rtl/>
        </w:rPr>
        <w:t>الجيش الوطني</w:t>
      </w:r>
      <w:r w:rsidRPr="009A1452">
        <w:rPr>
          <w:rFonts w:cs="Arial" w:hint="cs"/>
          <w:rtl/>
        </w:rPr>
        <w:t>ّ"</w:t>
      </w:r>
      <w:r w:rsidRPr="009A1452">
        <w:rPr>
          <w:rFonts w:cs="Arial"/>
          <w:rtl/>
        </w:rPr>
        <w:t>، آليات ثقيلة للتنقيب غير القانوني</w:t>
      </w:r>
      <w:r w:rsidRPr="009A1452">
        <w:rPr>
          <w:rFonts w:cs="Arial" w:hint="cs"/>
          <w:rtl/>
        </w:rPr>
        <w:t>ّ</w:t>
      </w:r>
      <w:r w:rsidRPr="009A1452">
        <w:rPr>
          <w:rFonts w:cs="Arial"/>
          <w:rtl/>
        </w:rPr>
        <w:t xml:space="preserve"> في موقع د</w:t>
      </w:r>
      <w:r w:rsidRPr="009A1452">
        <w:rPr>
          <w:rFonts w:cs="Arial" w:hint="cs"/>
          <w:rtl/>
        </w:rPr>
        <w:t xml:space="preserve">و </w:t>
      </w:r>
      <w:r w:rsidRPr="009A1452">
        <w:rPr>
          <w:rFonts w:cs="Arial"/>
          <w:rtl/>
        </w:rPr>
        <w:t>دري</w:t>
      </w:r>
      <w:r w:rsidRPr="009A1452">
        <w:rPr>
          <w:rFonts w:cs="Arial" w:hint="cs"/>
          <w:rtl/>
        </w:rPr>
        <w:t>ه</w:t>
      </w:r>
      <w:r w:rsidRPr="009A1452">
        <w:rPr>
          <w:rFonts w:cs="Arial"/>
          <w:rtl/>
        </w:rPr>
        <w:t xml:space="preserve"> (</w:t>
      </w:r>
      <w:proofErr w:type="spellStart"/>
      <w:r w:rsidRPr="009A1452">
        <w:rPr>
          <w:rFonts w:cs="Arial"/>
          <w:rtl/>
        </w:rPr>
        <w:t>الدوديري</w:t>
      </w:r>
      <w:proofErr w:type="spellEnd"/>
      <w:r w:rsidRPr="009A1452">
        <w:rPr>
          <w:rFonts w:cs="Arial"/>
          <w:rtl/>
        </w:rPr>
        <w:t>) الأثري</w:t>
      </w:r>
      <w:r w:rsidRPr="009A1452">
        <w:rPr>
          <w:rFonts w:cs="Arial" w:hint="cs"/>
          <w:rtl/>
        </w:rPr>
        <w:t>ّ</w:t>
      </w:r>
      <w:r w:rsidRPr="009A1452">
        <w:rPr>
          <w:rFonts w:cs="Arial"/>
          <w:rtl/>
        </w:rPr>
        <w:t>،</w:t>
      </w:r>
      <w:r w:rsidR="0073632D" w:rsidRPr="009A1452">
        <w:rPr>
          <w:rFonts w:cs="Arial"/>
          <w:rtl/>
        </w:rPr>
        <w:t xml:space="preserve"> الواقع على بعد حوالي </w:t>
      </w:r>
      <w:r w:rsidR="0073632D" w:rsidRPr="009A1452">
        <w:rPr>
          <w:rFonts w:cs="Arial" w:hint="cs"/>
          <w:rtl/>
        </w:rPr>
        <w:t>2 كم</w:t>
      </w:r>
      <w:r w:rsidRPr="009A1452">
        <w:rPr>
          <w:rFonts w:cs="Arial"/>
          <w:rtl/>
        </w:rPr>
        <w:t xml:space="preserve"> غربي قرية ميدانكي </w:t>
      </w:r>
      <w:r w:rsidRPr="009A1452">
        <w:rPr>
          <w:rFonts w:cs="Arial" w:hint="cs"/>
          <w:rtl/>
        </w:rPr>
        <w:t>ب</w:t>
      </w:r>
      <w:r w:rsidRPr="009A1452">
        <w:rPr>
          <w:rFonts w:cs="Arial"/>
          <w:rtl/>
        </w:rPr>
        <w:t>ناحية شران. اسم دو</w:t>
      </w:r>
      <w:r w:rsidRPr="009A1452">
        <w:rPr>
          <w:rFonts w:cs="Arial" w:hint="cs"/>
          <w:rtl/>
        </w:rPr>
        <w:t xml:space="preserve"> </w:t>
      </w:r>
      <w:r w:rsidRPr="009A1452">
        <w:rPr>
          <w:rFonts w:cs="Arial"/>
          <w:rtl/>
        </w:rPr>
        <w:t>دري</w:t>
      </w:r>
      <w:r w:rsidRPr="009A1452">
        <w:rPr>
          <w:rFonts w:cs="Arial" w:hint="cs"/>
          <w:rtl/>
        </w:rPr>
        <w:t>ه</w:t>
      </w:r>
      <w:r w:rsidRPr="009A1452">
        <w:rPr>
          <w:rFonts w:cs="Arial"/>
          <w:rtl/>
        </w:rPr>
        <w:t xml:space="preserve"> يعني "التل ذو البابين" باللغة الكردي</w:t>
      </w:r>
      <w:r w:rsidRPr="009A1452">
        <w:rPr>
          <w:rFonts w:cs="Arial" w:hint="cs"/>
          <w:rtl/>
        </w:rPr>
        <w:t>ّ</w:t>
      </w:r>
      <w:r w:rsidRPr="009A1452">
        <w:rPr>
          <w:rFonts w:cs="Arial"/>
          <w:rtl/>
        </w:rPr>
        <w:t xml:space="preserve">ة، ويشتهر الكهف باكتشاف بقايا </w:t>
      </w:r>
      <w:proofErr w:type="spellStart"/>
      <w:r w:rsidRPr="009A1452">
        <w:rPr>
          <w:rFonts w:cs="Arial"/>
          <w:rtl/>
        </w:rPr>
        <w:t>نياندرتال</w:t>
      </w:r>
      <w:proofErr w:type="spellEnd"/>
      <w:r w:rsidRPr="009A1452">
        <w:rPr>
          <w:rFonts w:cs="Arial"/>
          <w:rtl/>
        </w:rPr>
        <w:t xml:space="preserve"> المدفونة بداخله. وأفاد شاهد من القرية أن</w:t>
      </w:r>
      <w:r w:rsidR="0073632D" w:rsidRPr="009A1452">
        <w:rPr>
          <w:rFonts w:cs="Arial" w:hint="cs"/>
          <w:rtl/>
        </w:rPr>
        <w:t>ّ</w:t>
      </w:r>
      <w:r w:rsidRPr="009A1452">
        <w:rPr>
          <w:rFonts w:cs="Arial"/>
          <w:rtl/>
        </w:rPr>
        <w:t xml:space="preserve"> </w:t>
      </w:r>
      <w:r w:rsidRPr="009A1452">
        <w:rPr>
          <w:rFonts w:cs="Arial" w:hint="cs"/>
          <w:rtl/>
        </w:rPr>
        <w:t>ميليشيا "</w:t>
      </w:r>
      <w:r w:rsidRPr="009A1452">
        <w:rPr>
          <w:rFonts w:cs="Arial"/>
          <w:rtl/>
        </w:rPr>
        <w:t>النخبة</w:t>
      </w:r>
      <w:r w:rsidRPr="009A1452">
        <w:rPr>
          <w:rFonts w:cs="Arial" w:hint="cs"/>
          <w:rtl/>
        </w:rPr>
        <w:t>"</w:t>
      </w:r>
      <w:r w:rsidRPr="009A1452">
        <w:rPr>
          <w:rFonts w:cs="Arial"/>
          <w:rtl/>
        </w:rPr>
        <w:t xml:space="preserve"> و</w:t>
      </w:r>
      <w:r w:rsidRPr="009A1452">
        <w:rPr>
          <w:rFonts w:cs="Arial" w:hint="cs"/>
          <w:rtl/>
        </w:rPr>
        <w:t>"</w:t>
      </w:r>
      <w:r w:rsidRPr="009A1452">
        <w:rPr>
          <w:rFonts w:cs="Arial"/>
          <w:rtl/>
        </w:rPr>
        <w:t>فيلق الشام</w:t>
      </w:r>
      <w:r w:rsidRPr="009A1452">
        <w:rPr>
          <w:rFonts w:cs="Arial" w:hint="cs"/>
          <w:rtl/>
        </w:rPr>
        <w:t>"</w:t>
      </w:r>
      <w:r w:rsidRPr="009A1452">
        <w:rPr>
          <w:rFonts w:cs="Arial"/>
          <w:rtl/>
        </w:rPr>
        <w:t xml:space="preserve"> قاموا بتجريف التل الأثري</w:t>
      </w:r>
      <w:r w:rsidRPr="009A1452">
        <w:rPr>
          <w:rFonts w:cs="Arial" w:hint="cs"/>
          <w:rtl/>
        </w:rPr>
        <w:t>ّ</w:t>
      </w:r>
      <w:r w:rsidRPr="009A1452">
        <w:rPr>
          <w:rFonts w:cs="Arial"/>
          <w:rtl/>
        </w:rPr>
        <w:t xml:space="preserve"> بإشراف تركي</w:t>
      </w:r>
      <w:r w:rsidRPr="009A1452">
        <w:rPr>
          <w:rFonts w:cs="Arial" w:hint="cs"/>
          <w:rtl/>
        </w:rPr>
        <w:t>ّ</w:t>
      </w:r>
      <w:r w:rsidRPr="009A1452">
        <w:rPr>
          <w:rFonts w:cs="Arial"/>
          <w:rtl/>
        </w:rPr>
        <w:t xml:space="preserve"> مباشر،</w:t>
      </w:r>
      <w:r w:rsidR="0073632D" w:rsidRPr="009A1452">
        <w:rPr>
          <w:rFonts w:cs="Arial"/>
          <w:rtl/>
        </w:rPr>
        <w:t xml:space="preserve"> </w:t>
      </w:r>
      <w:r w:rsidR="0073632D" w:rsidRPr="009A1452">
        <w:rPr>
          <w:rFonts w:cs="Arial" w:hint="cs"/>
          <w:rtl/>
        </w:rPr>
        <w:t>و</w:t>
      </w:r>
      <w:r w:rsidRPr="009A1452">
        <w:rPr>
          <w:rFonts w:cs="Arial"/>
          <w:rtl/>
        </w:rPr>
        <w:t>كانت عربة تركي</w:t>
      </w:r>
      <w:r w:rsidRPr="009A1452">
        <w:rPr>
          <w:rFonts w:cs="Arial" w:hint="cs"/>
          <w:rtl/>
        </w:rPr>
        <w:t>ّ</w:t>
      </w:r>
      <w:r w:rsidRPr="009A1452">
        <w:rPr>
          <w:rFonts w:cs="Arial"/>
          <w:rtl/>
        </w:rPr>
        <w:t xml:space="preserve">ة يقودها ضباط أتراك يترددون على الموقع أثناء أعمال التنقيب. </w:t>
      </w:r>
      <w:r w:rsidRPr="009A1452">
        <w:rPr>
          <w:rFonts w:cs="Arial" w:hint="cs"/>
          <w:rtl/>
        </w:rPr>
        <w:t>و</w:t>
      </w:r>
      <w:r w:rsidRPr="009A1452">
        <w:rPr>
          <w:rFonts w:cs="Arial"/>
          <w:rtl/>
        </w:rPr>
        <w:t>بدأت أعمال التجريف مطلع صيف 2020 وأد</w:t>
      </w:r>
      <w:r w:rsidRPr="009A1452">
        <w:rPr>
          <w:rFonts w:cs="Arial" w:hint="cs"/>
          <w:rtl/>
        </w:rPr>
        <w:t>ّ</w:t>
      </w:r>
      <w:r w:rsidRPr="009A1452">
        <w:rPr>
          <w:rFonts w:cs="Arial"/>
          <w:rtl/>
        </w:rPr>
        <w:t>ت إلى إزالة الغطاء عن السلالم الحجري</w:t>
      </w:r>
      <w:r w:rsidRPr="009A1452">
        <w:rPr>
          <w:rFonts w:cs="Arial" w:hint="cs"/>
          <w:rtl/>
        </w:rPr>
        <w:t>ّ</w:t>
      </w:r>
      <w:r w:rsidRPr="009A1452">
        <w:rPr>
          <w:rFonts w:cs="Arial"/>
          <w:rtl/>
        </w:rPr>
        <w:t>ة المؤدية إلى مبنى مقو</w:t>
      </w:r>
      <w:r w:rsidRPr="009A1452">
        <w:rPr>
          <w:rFonts w:cs="Arial" w:hint="cs"/>
          <w:rtl/>
        </w:rPr>
        <w:t>ّ</w:t>
      </w:r>
      <w:r w:rsidRPr="009A1452">
        <w:rPr>
          <w:rFonts w:cs="Arial"/>
          <w:rtl/>
        </w:rPr>
        <w:t>س</w:t>
      </w:r>
      <w:r w:rsidRPr="009A1452">
        <w:rPr>
          <w:rFonts w:cs="Arial" w:hint="cs"/>
          <w:rtl/>
        </w:rPr>
        <w:t>ٍ</w:t>
      </w:r>
      <w:r w:rsidRPr="009A1452">
        <w:rPr>
          <w:rFonts w:cs="Arial"/>
          <w:rtl/>
        </w:rPr>
        <w:t xml:space="preserve"> داخل التل. </w:t>
      </w:r>
      <w:r w:rsidR="0073632D" w:rsidRPr="009A1452">
        <w:rPr>
          <w:rFonts w:cs="Arial" w:hint="cs"/>
          <w:rtl/>
        </w:rPr>
        <w:t>و</w:t>
      </w:r>
      <w:r w:rsidR="0073632D" w:rsidRPr="009A1452">
        <w:rPr>
          <w:rFonts w:cs="Arial"/>
          <w:rtl/>
        </w:rPr>
        <w:t>أكد تقرير</w:t>
      </w:r>
      <w:r w:rsidRPr="009A1452">
        <w:rPr>
          <w:rFonts w:cs="Arial"/>
          <w:rtl/>
        </w:rPr>
        <w:t xml:space="preserve"> مديرية آثار عفرين السوري</w:t>
      </w:r>
      <w:r w:rsidRPr="009A1452">
        <w:rPr>
          <w:rFonts w:cs="Arial" w:hint="cs"/>
          <w:rtl/>
        </w:rPr>
        <w:t>ّ</w:t>
      </w:r>
      <w:r w:rsidRPr="009A1452">
        <w:rPr>
          <w:rFonts w:cs="Arial"/>
          <w:rtl/>
        </w:rPr>
        <w:t>ة، في كانون الأول 2020، تعرض</w:t>
      </w:r>
      <w:r w:rsidR="0073632D" w:rsidRPr="009A1452">
        <w:rPr>
          <w:rFonts w:cs="Arial" w:hint="cs"/>
          <w:rtl/>
        </w:rPr>
        <w:t>َ</w:t>
      </w:r>
      <w:r w:rsidRPr="009A1452">
        <w:rPr>
          <w:rFonts w:cs="Arial"/>
          <w:rtl/>
        </w:rPr>
        <w:t xml:space="preserve"> التل لأعمال تنقيب بالآلات الثقيلة، كما يتضح من الصور الفوتوغرافية وصور الأقمار الصناعي</w:t>
      </w:r>
      <w:r w:rsidRPr="009A1452">
        <w:rPr>
          <w:rFonts w:cs="Arial" w:hint="cs"/>
          <w:rtl/>
        </w:rPr>
        <w:t>ّ</w:t>
      </w:r>
      <w:r w:rsidRPr="009A1452">
        <w:rPr>
          <w:rFonts w:cs="Arial"/>
          <w:rtl/>
        </w:rPr>
        <w:t>ة للموقع.</w:t>
      </w:r>
    </w:p>
    <w:p w:rsidR="001D12C3" w:rsidRPr="009A1452" w:rsidRDefault="001D12C3" w:rsidP="001D12C3">
      <w:pPr>
        <w:jc w:val="both"/>
        <w:rPr>
          <w:rtl/>
        </w:rPr>
      </w:pPr>
    </w:p>
    <w:p w:rsidR="001D12C3" w:rsidRPr="009A1452" w:rsidRDefault="001D12C3" w:rsidP="001D12C3">
      <w:pPr>
        <w:jc w:val="both"/>
        <w:rPr>
          <w:rFonts w:cs="Arial"/>
          <w:b/>
          <w:bCs/>
          <w:sz w:val="24"/>
          <w:szCs w:val="24"/>
          <w:rtl/>
        </w:rPr>
      </w:pPr>
      <w:r w:rsidRPr="009A1452">
        <w:rPr>
          <w:rFonts w:cs="Arial"/>
          <w:b/>
          <w:bCs/>
          <w:sz w:val="24"/>
          <w:szCs w:val="24"/>
          <w:rtl/>
        </w:rPr>
        <w:t>التفجيرات والحوادث الأمنية الأخرى التي تؤثر على المدنيين</w:t>
      </w:r>
    </w:p>
    <w:p w:rsidR="001D12C3" w:rsidRPr="009A1452" w:rsidRDefault="0073632D" w:rsidP="0073632D">
      <w:pPr>
        <w:jc w:val="both"/>
        <w:rPr>
          <w:rtl/>
        </w:rPr>
      </w:pPr>
      <w:r w:rsidRPr="009A1452">
        <w:rPr>
          <w:rFonts w:cs="Arial"/>
          <w:rtl/>
        </w:rPr>
        <w:t>بسبب تعدد الجهات المسلحة ا</w:t>
      </w:r>
      <w:r w:rsidRPr="009A1452">
        <w:rPr>
          <w:rFonts w:cs="Arial" w:hint="cs"/>
          <w:rtl/>
        </w:rPr>
        <w:t>لم</w:t>
      </w:r>
      <w:r w:rsidRPr="009A1452">
        <w:rPr>
          <w:rFonts w:cs="Arial"/>
          <w:rtl/>
        </w:rPr>
        <w:t>ت</w:t>
      </w:r>
      <w:r w:rsidR="001D12C3" w:rsidRPr="009A1452">
        <w:rPr>
          <w:rFonts w:cs="Arial"/>
          <w:rtl/>
        </w:rPr>
        <w:t>نافس</w:t>
      </w:r>
      <w:r w:rsidRPr="009A1452">
        <w:rPr>
          <w:rFonts w:cs="Arial" w:hint="cs"/>
          <w:rtl/>
        </w:rPr>
        <w:t>ة</w:t>
      </w:r>
      <w:r w:rsidR="001D12C3" w:rsidRPr="009A1452">
        <w:rPr>
          <w:rFonts w:cs="Arial"/>
          <w:rtl/>
        </w:rPr>
        <w:t xml:space="preserve"> للسيطرة على عفرين، فإن</w:t>
      </w:r>
      <w:r w:rsidR="001D12C3" w:rsidRPr="009A1452">
        <w:rPr>
          <w:rFonts w:cs="Arial" w:hint="cs"/>
          <w:rtl/>
        </w:rPr>
        <w:t>َّ</w:t>
      </w:r>
      <w:r w:rsidR="001D12C3" w:rsidRPr="009A1452">
        <w:rPr>
          <w:rFonts w:cs="Arial"/>
          <w:rtl/>
        </w:rPr>
        <w:t xml:space="preserve"> الوضع الأمني</w:t>
      </w:r>
      <w:r w:rsidR="001D12C3" w:rsidRPr="009A1452">
        <w:rPr>
          <w:rFonts w:cs="Arial" w:hint="cs"/>
          <w:rtl/>
        </w:rPr>
        <w:t>ّ</w:t>
      </w:r>
      <w:r w:rsidR="001D12C3" w:rsidRPr="009A1452">
        <w:rPr>
          <w:rFonts w:cs="Arial"/>
          <w:rtl/>
        </w:rPr>
        <w:t xml:space="preserve"> ​​غير المستقر يشكل تهديداً مستمراً للمدنيين، مع تكرار تفجير السيارات المفخخة، وتبادل إطلاق النار بين الميليشيات، وفي بعض الحالات، القصف الجوي</w:t>
      </w:r>
      <w:r w:rsidR="001D12C3" w:rsidRPr="009A1452">
        <w:rPr>
          <w:rFonts w:cs="Arial" w:hint="cs"/>
          <w:rtl/>
        </w:rPr>
        <w:t>ّ</w:t>
      </w:r>
      <w:r w:rsidR="001D12C3" w:rsidRPr="009A1452">
        <w:rPr>
          <w:rFonts w:cs="Arial"/>
          <w:rtl/>
        </w:rPr>
        <w:t>. بينما يبدو أن</w:t>
      </w:r>
      <w:r w:rsidR="001D12C3" w:rsidRPr="009A1452">
        <w:rPr>
          <w:rFonts w:cs="Arial" w:hint="cs"/>
          <w:rtl/>
        </w:rPr>
        <w:t>َّ</w:t>
      </w:r>
      <w:r w:rsidR="001D12C3" w:rsidRPr="009A1452">
        <w:rPr>
          <w:rFonts w:cs="Arial"/>
          <w:rtl/>
        </w:rPr>
        <w:t xml:space="preserve"> العديد من هذه الهجمات تستهدف مقار الميليشيات أو أهداف عسكري</w:t>
      </w:r>
      <w:r w:rsidR="001D12C3" w:rsidRPr="009A1452">
        <w:rPr>
          <w:rFonts w:cs="Arial" w:hint="cs"/>
          <w:rtl/>
        </w:rPr>
        <w:t>ّ</w:t>
      </w:r>
      <w:r w:rsidR="001D12C3" w:rsidRPr="009A1452">
        <w:rPr>
          <w:rFonts w:cs="Arial"/>
          <w:rtl/>
        </w:rPr>
        <w:t>ة أخرى، فإن</w:t>
      </w:r>
      <w:r w:rsidR="001D12C3" w:rsidRPr="009A1452">
        <w:rPr>
          <w:rFonts w:cs="Arial" w:hint="cs"/>
          <w:rtl/>
        </w:rPr>
        <w:t>ّه</w:t>
      </w:r>
      <w:r w:rsidR="001D12C3" w:rsidRPr="009A1452">
        <w:rPr>
          <w:rFonts w:cs="Arial"/>
          <w:rtl/>
        </w:rPr>
        <w:t>ا تحدث غالباً في مناطق حضرية مزدحمة،</w:t>
      </w:r>
      <w:r w:rsidRPr="009A1452">
        <w:rPr>
          <w:rFonts w:cs="Arial"/>
          <w:rtl/>
        </w:rPr>
        <w:t xml:space="preserve"> م</w:t>
      </w:r>
      <w:r w:rsidR="001D12C3" w:rsidRPr="009A1452">
        <w:rPr>
          <w:rFonts w:cs="Arial"/>
          <w:rtl/>
        </w:rPr>
        <w:t>ا يؤدي ل</w:t>
      </w:r>
      <w:r w:rsidRPr="009A1452">
        <w:rPr>
          <w:rFonts w:cs="Arial"/>
          <w:rtl/>
        </w:rPr>
        <w:t xml:space="preserve">سقوط قتلى وجرحى </w:t>
      </w:r>
      <w:r w:rsidRPr="009A1452">
        <w:rPr>
          <w:rFonts w:cs="Arial" w:hint="cs"/>
          <w:rtl/>
        </w:rPr>
        <w:t>ب</w:t>
      </w:r>
      <w:r w:rsidR="001D12C3" w:rsidRPr="009A1452">
        <w:rPr>
          <w:rFonts w:cs="Arial"/>
          <w:rtl/>
        </w:rPr>
        <w:t>صفوف المدنيين.</w:t>
      </w:r>
    </w:p>
    <w:p w:rsidR="0073632D" w:rsidRPr="009A1452" w:rsidRDefault="001D12C3" w:rsidP="0073632D">
      <w:pPr>
        <w:jc w:val="both"/>
        <w:rPr>
          <w:rFonts w:cs="Arial"/>
          <w:rtl/>
        </w:rPr>
      </w:pPr>
      <w:r w:rsidRPr="009A1452">
        <w:rPr>
          <w:rFonts w:cs="Arial"/>
          <w:rtl/>
        </w:rPr>
        <w:t>وبحسب منظمة حقوق الإنسان - عفرين، فقد وقع 39 حادثة تفجير خلال عام 2020،</w:t>
      </w:r>
      <w:r w:rsidR="0073632D" w:rsidRPr="009A1452">
        <w:rPr>
          <w:rFonts w:cs="Arial"/>
          <w:rtl/>
        </w:rPr>
        <w:t xml:space="preserve"> </w:t>
      </w:r>
      <w:r w:rsidRPr="009A1452">
        <w:rPr>
          <w:rFonts w:cs="Arial"/>
          <w:rtl/>
        </w:rPr>
        <w:t>أسفر</w:t>
      </w:r>
      <w:r w:rsidR="0073632D" w:rsidRPr="009A1452">
        <w:rPr>
          <w:rFonts w:cs="Arial" w:hint="cs"/>
          <w:rtl/>
        </w:rPr>
        <w:t>ت</w:t>
      </w:r>
      <w:r w:rsidRPr="009A1452">
        <w:rPr>
          <w:rFonts w:cs="Arial"/>
          <w:rtl/>
        </w:rPr>
        <w:t xml:space="preserve"> عن مقتل أو إصابة أكثر من 170 شخصاً</w:t>
      </w:r>
      <w:r w:rsidRPr="009A1452">
        <w:rPr>
          <w:rFonts w:cs="Arial" w:hint="cs"/>
          <w:rtl/>
        </w:rPr>
        <w:t>.</w:t>
      </w:r>
      <w:r w:rsidRPr="009A1452">
        <w:rPr>
          <w:rFonts w:cs="Arial"/>
          <w:rtl/>
        </w:rPr>
        <w:t xml:space="preserve"> </w:t>
      </w:r>
      <w:r w:rsidR="0073632D" w:rsidRPr="009A1452">
        <w:rPr>
          <w:rFonts w:cs="Arial" w:hint="cs"/>
          <w:rtl/>
        </w:rPr>
        <w:t>ف</w:t>
      </w:r>
      <w:r w:rsidRPr="009A1452">
        <w:rPr>
          <w:rFonts w:cs="Arial"/>
          <w:rtl/>
        </w:rPr>
        <w:t>في 14 أيلول 2020، انفجرت سيارة مفخخة وسط مدينة عفرين، في منطقة</w:t>
      </w:r>
      <w:r w:rsidRPr="009A1452">
        <w:rPr>
          <w:rFonts w:cs="Arial" w:hint="cs"/>
          <w:rtl/>
        </w:rPr>
        <w:t>ِ</w:t>
      </w:r>
      <w:r w:rsidR="0073632D" w:rsidRPr="009A1452">
        <w:rPr>
          <w:rFonts w:cs="Arial"/>
          <w:rtl/>
        </w:rPr>
        <w:t xml:space="preserve"> سوق مزدحمة قرب</w:t>
      </w:r>
      <w:r w:rsidRPr="009A1452">
        <w:rPr>
          <w:rFonts w:cs="Arial"/>
          <w:rtl/>
        </w:rPr>
        <w:t xml:space="preserve"> مقر ميليشيا </w:t>
      </w:r>
      <w:r w:rsidRPr="009A1452">
        <w:rPr>
          <w:rFonts w:cs="Arial" w:hint="cs"/>
          <w:rtl/>
        </w:rPr>
        <w:t>"</w:t>
      </w:r>
      <w:r w:rsidRPr="009A1452">
        <w:rPr>
          <w:rFonts w:cs="Arial"/>
          <w:rtl/>
        </w:rPr>
        <w:t>جيش الشرقي</w:t>
      </w:r>
      <w:r w:rsidRPr="009A1452">
        <w:rPr>
          <w:rFonts w:cs="Arial" w:hint="cs"/>
          <w:rtl/>
        </w:rPr>
        <w:t>ّ</w:t>
      </w:r>
      <w:r w:rsidRPr="009A1452">
        <w:rPr>
          <w:rFonts w:cs="Arial"/>
          <w:rtl/>
        </w:rPr>
        <w:t>ة</w:t>
      </w:r>
      <w:r w:rsidRPr="009A1452">
        <w:rPr>
          <w:rFonts w:cs="Arial" w:hint="cs"/>
          <w:rtl/>
        </w:rPr>
        <w:t>"،</w:t>
      </w:r>
      <w:r w:rsidRPr="009A1452">
        <w:rPr>
          <w:rFonts w:cs="Arial"/>
          <w:rtl/>
        </w:rPr>
        <w:t xml:space="preserve"> </w:t>
      </w:r>
      <w:r w:rsidRPr="009A1452">
        <w:rPr>
          <w:rFonts w:cs="Arial" w:hint="cs"/>
          <w:rtl/>
        </w:rPr>
        <w:t>و</w:t>
      </w:r>
      <w:r w:rsidRPr="009A1452">
        <w:rPr>
          <w:rFonts w:cs="Arial"/>
          <w:rtl/>
        </w:rPr>
        <w:t>أسفر الانفجار عن مقتل ما لا يقل عن 10 أشخاص وإصابة أكثر من 30،</w:t>
      </w:r>
      <w:r w:rsidR="0073632D" w:rsidRPr="009A1452">
        <w:rPr>
          <w:rFonts w:cs="Arial"/>
          <w:rtl/>
        </w:rPr>
        <w:t xml:space="preserve"> بينهم</w:t>
      </w:r>
      <w:r w:rsidRPr="009A1452">
        <w:rPr>
          <w:rFonts w:cs="Arial"/>
          <w:rtl/>
        </w:rPr>
        <w:t xml:space="preserve"> أطفال.</w:t>
      </w:r>
    </w:p>
    <w:p w:rsidR="001D12C3" w:rsidRPr="009A1452" w:rsidRDefault="0073632D" w:rsidP="0073632D">
      <w:pPr>
        <w:jc w:val="both"/>
        <w:rPr>
          <w:rFonts w:cs="Arial"/>
          <w:rtl/>
        </w:rPr>
      </w:pPr>
      <w:r w:rsidRPr="009A1452">
        <w:rPr>
          <w:rFonts w:cs="Arial"/>
          <w:rtl/>
        </w:rPr>
        <w:t xml:space="preserve">في 26 تشرين الأول </w:t>
      </w:r>
      <w:r w:rsidRPr="009A1452">
        <w:rPr>
          <w:rFonts w:cs="Arial" w:hint="cs"/>
          <w:rtl/>
        </w:rPr>
        <w:t>2020،</w:t>
      </w:r>
      <w:r w:rsidRPr="009A1452">
        <w:rPr>
          <w:rFonts w:cs="Arial"/>
          <w:rtl/>
        </w:rPr>
        <w:t xml:space="preserve"> انفجرت دراجة ناري</w:t>
      </w:r>
      <w:r w:rsidRPr="009A1452">
        <w:rPr>
          <w:rFonts w:cs="Arial" w:hint="cs"/>
          <w:rtl/>
        </w:rPr>
        <w:t>ّ</w:t>
      </w:r>
      <w:r w:rsidRPr="009A1452">
        <w:rPr>
          <w:rFonts w:cs="Arial"/>
          <w:rtl/>
        </w:rPr>
        <w:t xml:space="preserve">ة على طريق جنديرس بمدينة </w:t>
      </w:r>
      <w:r w:rsidRPr="009A1452">
        <w:rPr>
          <w:rFonts w:cs="Arial" w:hint="cs"/>
          <w:rtl/>
        </w:rPr>
        <w:t>عفرين،</w:t>
      </w:r>
      <w:r w:rsidRPr="009A1452">
        <w:rPr>
          <w:rFonts w:cs="Arial"/>
          <w:rtl/>
        </w:rPr>
        <w:t xml:space="preserve"> ما أسفر عن مقتل شخصين وإصابة </w:t>
      </w:r>
      <w:r w:rsidR="001D12C3" w:rsidRPr="009A1452">
        <w:rPr>
          <w:rFonts w:cs="Arial"/>
          <w:rtl/>
        </w:rPr>
        <w:t>خمسة آخرين.</w:t>
      </w:r>
    </w:p>
    <w:p w:rsidR="001D12C3" w:rsidRPr="009A1452" w:rsidRDefault="001D12C3" w:rsidP="0073632D">
      <w:pPr>
        <w:jc w:val="both"/>
        <w:rPr>
          <w:rtl/>
        </w:rPr>
      </w:pPr>
      <w:r w:rsidRPr="009A1452">
        <w:rPr>
          <w:rFonts w:cs="Arial"/>
          <w:rtl/>
        </w:rPr>
        <w:t>في 24 تشرين الثاني 2020، انفجرت سيارة مفخخة مرة أخرى في وسط عفرين،</w:t>
      </w:r>
      <w:r w:rsidR="0073632D" w:rsidRPr="009A1452">
        <w:rPr>
          <w:rFonts w:cs="Arial"/>
          <w:rtl/>
        </w:rPr>
        <w:t xml:space="preserve"> </w:t>
      </w:r>
      <w:r w:rsidRPr="009A1452">
        <w:rPr>
          <w:rFonts w:cs="Arial"/>
          <w:rtl/>
        </w:rPr>
        <w:t>ما أسفر عن مقتل شخصين وإصابة 17 آخرين وإلحاق أضرار جسيمة بالمنطقة الصناعي</w:t>
      </w:r>
      <w:r w:rsidR="0073632D" w:rsidRPr="009A1452">
        <w:rPr>
          <w:rFonts w:cs="Arial" w:hint="cs"/>
          <w:rtl/>
        </w:rPr>
        <w:t>ّ</w:t>
      </w:r>
      <w:r w:rsidRPr="009A1452">
        <w:rPr>
          <w:rFonts w:cs="Arial"/>
          <w:rtl/>
        </w:rPr>
        <w:t xml:space="preserve">ة. </w:t>
      </w:r>
      <w:r w:rsidRPr="009A1452">
        <w:rPr>
          <w:rFonts w:cs="Arial" w:hint="cs"/>
          <w:rtl/>
        </w:rPr>
        <w:t>و</w:t>
      </w:r>
      <w:r w:rsidRPr="009A1452">
        <w:rPr>
          <w:rFonts w:cs="Arial"/>
          <w:rtl/>
        </w:rPr>
        <w:t>اتهمت تركيا وميليشيات الجيش الوطني</w:t>
      </w:r>
      <w:r w:rsidR="0073632D" w:rsidRPr="009A1452">
        <w:rPr>
          <w:rFonts w:cs="Arial" w:hint="cs"/>
          <w:rtl/>
        </w:rPr>
        <w:t>ّ</w:t>
      </w:r>
      <w:r w:rsidRPr="009A1452">
        <w:rPr>
          <w:rFonts w:cs="Arial"/>
          <w:rtl/>
        </w:rPr>
        <w:t xml:space="preserve"> وحدات حماية الشعب </w:t>
      </w:r>
      <w:r w:rsidR="0073632D" w:rsidRPr="009A1452">
        <w:rPr>
          <w:rFonts w:cs="Arial" w:hint="cs"/>
          <w:rtl/>
        </w:rPr>
        <w:t>وم</w:t>
      </w:r>
      <w:r w:rsidR="0073632D" w:rsidRPr="009A1452">
        <w:rPr>
          <w:rFonts w:cs="Arial"/>
          <w:rtl/>
        </w:rPr>
        <w:t>سؤول</w:t>
      </w:r>
      <w:r w:rsidR="0073632D" w:rsidRPr="009A1452">
        <w:rPr>
          <w:rFonts w:cs="Arial" w:hint="cs"/>
          <w:rtl/>
        </w:rPr>
        <w:t>يتها</w:t>
      </w:r>
      <w:r w:rsidRPr="009A1452">
        <w:rPr>
          <w:rFonts w:cs="Arial"/>
          <w:rtl/>
        </w:rPr>
        <w:t xml:space="preserve"> عن مثل هذه الهجمات، لكن المتحدثين باسم وحدات حماية الشعب نفوا تورطهم، وأصروا على أن</w:t>
      </w:r>
      <w:r w:rsidR="0073632D" w:rsidRPr="009A1452">
        <w:rPr>
          <w:rFonts w:cs="Arial" w:hint="cs"/>
          <w:rtl/>
        </w:rPr>
        <w:t>ّ</w:t>
      </w:r>
      <w:r w:rsidRPr="009A1452">
        <w:rPr>
          <w:rFonts w:cs="Arial"/>
          <w:rtl/>
        </w:rPr>
        <w:t>ها تهاجم أهدافاً عسكرية فقط.</w:t>
      </w:r>
    </w:p>
    <w:p w:rsidR="001D12C3" w:rsidRPr="009A1452" w:rsidRDefault="001D12C3" w:rsidP="001D12C3">
      <w:pPr>
        <w:jc w:val="both"/>
        <w:rPr>
          <w:rFonts w:cs="Arial"/>
          <w:rtl/>
        </w:rPr>
      </w:pPr>
      <w:r w:rsidRPr="009A1452">
        <w:rPr>
          <w:rFonts w:cs="Arial"/>
          <w:rtl/>
        </w:rPr>
        <w:t>استمرت هذه الهجما</w:t>
      </w:r>
      <w:r w:rsidR="0073632D" w:rsidRPr="009A1452">
        <w:rPr>
          <w:rFonts w:cs="Arial"/>
          <w:rtl/>
        </w:rPr>
        <w:t xml:space="preserve">ت طوال عام 2021. </w:t>
      </w:r>
      <w:r w:rsidR="0073632D" w:rsidRPr="009A1452">
        <w:rPr>
          <w:rFonts w:cs="Arial" w:hint="cs"/>
          <w:rtl/>
        </w:rPr>
        <w:t>و</w:t>
      </w:r>
      <w:r w:rsidRPr="009A1452">
        <w:rPr>
          <w:rFonts w:cs="Arial"/>
          <w:rtl/>
        </w:rPr>
        <w:t>في 30 كانون الثاني 2021، أد</w:t>
      </w:r>
      <w:r w:rsidR="0073632D" w:rsidRPr="009A1452">
        <w:rPr>
          <w:rFonts w:cs="Arial" w:hint="cs"/>
          <w:rtl/>
        </w:rPr>
        <w:t>ّ</w:t>
      </w:r>
      <w:r w:rsidRPr="009A1452">
        <w:rPr>
          <w:rFonts w:cs="Arial"/>
          <w:rtl/>
        </w:rPr>
        <w:t>ى انفجار سيارة مفخخة أخرى في منطقة عفرين الصناعي</w:t>
      </w:r>
      <w:r w:rsidR="0073632D" w:rsidRPr="009A1452">
        <w:rPr>
          <w:rFonts w:cs="Arial" w:hint="cs"/>
          <w:rtl/>
        </w:rPr>
        <w:t>ّ</w:t>
      </w:r>
      <w:r w:rsidRPr="009A1452">
        <w:rPr>
          <w:rFonts w:cs="Arial"/>
          <w:rtl/>
        </w:rPr>
        <w:t xml:space="preserve">ة إلى مقتل خمسة أشخاص على الأقل، بينهم أطفال، وإصابة أكثر من 20 آخرين. </w:t>
      </w:r>
    </w:p>
    <w:p w:rsidR="001D12C3" w:rsidRPr="009A1452" w:rsidRDefault="001D12C3" w:rsidP="001D12C3">
      <w:pPr>
        <w:jc w:val="both"/>
        <w:rPr>
          <w:rtl/>
        </w:rPr>
      </w:pPr>
      <w:r w:rsidRPr="009A1452">
        <w:rPr>
          <w:rFonts w:cs="Arial" w:hint="cs"/>
          <w:rtl/>
        </w:rPr>
        <w:t>ف</w:t>
      </w:r>
      <w:r w:rsidRPr="009A1452">
        <w:rPr>
          <w:rFonts w:cs="Arial"/>
          <w:rtl/>
        </w:rPr>
        <w:t>ي 26 حزيران 2021، انفجرت سيارة مفخخة بالقرب من محطة وقود على الطريق الرئيسي بين حلب وعفرين، ما أسفر عن مقتل ثلاثة أشخاص وإصابة آخرين</w:t>
      </w:r>
    </w:p>
    <w:p w:rsidR="001D12C3" w:rsidRPr="009A1452" w:rsidRDefault="001D12C3" w:rsidP="0073632D">
      <w:pPr>
        <w:jc w:val="both"/>
        <w:rPr>
          <w:rFonts w:cs="Arial"/>
          <w:rtl/>
        </w:rPr>
      </w:pPr>
      <w:r w:rsidRPr="009A1452">
        <w:rPr>
          <w:rFonts w:cs="Arial"/>
          <w:rtl/>
        </w:rPr>
        <w:t>وفي ناحية شيراوا، حيث توجد عدة قرى لم تقع تحت السيطرة التركي</w:t>
      </w:r>
      <w:r w:rsidR="0073632D" w:rsidRPr="009A1452">
        <w:rPr>
          <w:rFonts w:cs="Arial" w:hint="cs"/>
          <w:rtl/>
        </w:rPr>
        <w:t>ّ</w:t>
      </w:r>
      <w:r w:rsidRPr="009A1452">
        <w:rPr>
          <w:rFonts w:cs="Arial"/>
          <w:rtl/>
        </w:rPr>
        <w:t>ة، تسبب القصف الجوي</w:t>
      </w:r>
      <w:r w:rsidR="0073632D" w:rsidRPr="009A1452">
        <w:rPr>
          <w:rFonts w:cs="Arial" w:hint="cs"/>
          <w:rtl/>
        </w:rPr>
        <w:t>ّ</w:t>
      </w:r>
      <w:r w:rsidRPr="009A1452">
        <w:rPr>
          <w:rFonts w:cs="Arial"/>
          <w:rtl/>
        </w:rPr>
        <w:t xml:space="preserve"> المتكرر من قبل القوات التركي</w:t>
      </w:r>
      <w:r w:rsidR="0073632D" w:rsidRPr="009A1452">
        <w:rPr>
          <w:rFonts w:cs="Arial" w:hint="cs"/>
          <w:rtl/>
        </w:rPr>
        <w:t>ّ</w:t>
      </w:r>
      <w:r w:rsidR="0073632D" w:rsidRPr="009A1452">
        <w:rPr>
          <w:rFonts w:cs="Arial"/>
          <w:rtl/>
        </w:rPr>
        <w:t xml:space="preserve">ة </w:t>
      </w:r>
      <w:r w:rsidR="0073632D" w:rsidRPr="009A1452">
        <w:rPr>
          <w:rFonts w:cs="Arial" w:hint="cs"/>
          <w:rtl/>
        </w:rPr>
        <w:t>ب</w:t>
      </w:r>
      <w:r w:rsidRPr="009A1452">
        <w:rPr>
          <w:rFonts w:cs="Arial"/>
          <w:rtl/>
        </w:rPr>
        <w:t>إلحاق الضرر بالمد</w:t>
      </w:r>
      <w:r w:rsidR="0073632D" w:rsidRPr="009A1452">
        <w:rPr>
          <w:rFonts w:cs="Arial"/>
          <w:rtl/>
        </w:rPr>
        <w:t xml:space="preserve">نيين وممتلكاتهم. </w:t>
      </w:r>
      <w:r w:rsidR="0073632D" w:rsidRPr="009A1452">
        <w:rPr>
          <w:rFonts w:cs="Arial" w:hint="cs"/>
          <w:rtl/>
        </w:rPr>
        <w:t>ف</w:t>
      </w:r>
      <w:r w:rsidRPr="009A1452">
        <w:rPr>
          <w:rFonts w:cs="Arial"/>
          <w:rtl/>
        </w:rPr>
        <w:t>في 5 حزيران 2021، قتلت نيران المدفعي</w:t>
      </w:r>
      <w:r w:rsidR="0073632D" w:rsidRPr="009A1452">
        <w:rPr>
          <w:rFonts w:cs="Arial" w:hint="cs"/>
          <w:rtl/>
        </w:rPr>
        <w:t>ّ</w:t>
      </w:r>
      <w:r w:rsidRPr="009A1452">
        <w:rPr>
          <w:rFonts w:cs="Arial"/>
          <w:rtl/>
        </w:rPr>
        <w:t>ة التي شنتها القوات التركي</w:t>
      </w:r>
      <w:r w:rsidR="0073632D" w:rsidRPr="009A1452">
        <w:rPr>
          <w:rFonts w:cs="Arial" w:hint="cs"/>
          <w:rtl/>
        </w:rPr>
        <w:t>ّ</w:t>
      </w:r>
      <w:r w:rsidRPr="009A1452">
        <w:rPr>
          <w:rFonts w:cs="Arial"/>
          <w:rtl/>
        </w:rPr>
        <w:t>ة على قرية ك</w:t>
      </w:r>
      <w:r w:rsidRPr="009A1452">
        <w:rPr>
          <w:rFonts w:cs="Arial" w:hint="cs"/>
          <w:rtl/>
        </w:rPr>
        <w:t>ا</w:t>
      </w:r>
      <w:r w:rsidRPr="009A1452">
        <w:rPr>
          <w:rFonts w:cs="Arial"/>
          <w:rtl/>
        </w:rPr>
        <w:t>لو</w:t>
      </w:r>
      <w:r w:rsidRPr="009A1452">
        <w:rPr>
          <w:rFonts w:cs="Arial" w:hint="cs"/>
          <w:rtl/>
        </w:rPr>
        <w:t>ت</w:t>
      </w:r>
      <w:r w:rsidR="0073632D" w:rsidRPr="009A1452">
        <w:rPr>
          <w:rFonts w:cs="Arial"/>
          <w:rtl/>
        </w:rPr>
        <w:t xml:space="preserve">ه </w:t>
      </w:r>
      <w:r w:rsidR="0073632D" w:rsidRPr="009A1452">
        <w:rPr>
          <w:rFonts w:cs="Arial" w:hint="cs"/>
          <w:rtl/>
        </w:rPr>
        <w:t>ب</w:t>
      </w:r>
      <w:r w:rsidRPr="009A1452">
        <w:rPr>
          <w:rFonts w:cs="Arial"/>
          <w:rtl/>
        </w:rPr>
        <w:t>ال</w:t>
      </w:r>
      <w:r w:rsidRPr="009A1452">
        <w:rPr>
          <w:rFonts w:cs="Arial" w:hint="cs"/>
          <w:rtl/>
        </w:rPr>
        <w:t xml:space="preserve">ناحية </w:t>
      </w:r>
      <w:r w:rsidRPr="009A1452">
        <w:rPr>
          <w:rFonts w:cs="Arial"/>
          <w:rtl/>
        </w:rPr>
        <w:t>فتاةً صغيرةً وجُرح شقيقها ووالدها. كما أد</w:t>
      </w:r>
      <w:r w:rsidRPr="009A1452">
        <w:rPr>
          <w:rFonts w:cs="Arial" w:hint="cs"/>
          <w:rtl/>
        </w:rPr>
        <w:t>ّ</w:t>
      </w:r>
      <w:r w:rsidRPr="009A1452">
        <w:rPr>
          <w:rFonts w:cs="Arial"/>
          <w:rtl/>
        </w:rPr>
        <w:t>ى القصف الصاروخي</w:t>
      </w:r>
      <w:r w:rsidRPr="009A1452">
        <w:rPr>
          <w:rFonts w:cs="Arial" w:hint="cs"/>
          <w:rtl/>
        </w:rPr>
        <w:t>ّ</w:t>
      </w:r>
      <w:r w:rsidRPr="009A1452">
        <w:rPr>
          <w:rFonts w:cs="Arial"/>
          <w:rtl/>
        </w:rPr>
        <w:t xml:space="preserve"> والمدفعي</w:t>
      </w:r>
      <w:r w:rsidRPr="009A1452">
        <w:rPr>
          <w:rFonts w:cs="Arial" w:hint="cs"/>
          <w:rtl/>
        </w:rPr>
        <w:t>ّ</w:t>
      </w:r>
      <w:r w:rsidRPr="009A1452">
        <w:rPr>
          <w:rFonts w:cs="Arial"/>
          <w:rtl/>
        </w:rPr>
        <w:t xml:space="preserve"> التركي</w:t>
      </w:r>
      <w:r w:rsidRPr="009A1452">
        <w:rPr>
          <w:rFonts w:cs="Arial" w:hint="cs"/>
          <w:rtl/>
        </w:rPr>
        <w:t>ّ</w:t>
      </w:r>
      <w:r w:rsidRPr="009A1452">
        <w:rPr>
          <w:rFonts w:cs="Arial"/>
          <w:rtl/>
        </w:rPr>
        <w:t xml:space="preserve"> على القرى إلى نفوق</w:t>
      </w:r>
      <w:r w:rsidRPr="009A1452">
        <w:rPr>
          <w:rFonts w:cs="Arial" w:hint="cs"/>
          <w:rtl/>
        </w:rPr>
        <w:t>ِ</w:t>
      </w:r>
      <w:r w:rsidRPr="009A1452">
        <w:rPr>
          <w:rFonts w:cs="Arial"/>
          <w:rtl/>
        </w:rPr>
        <w:t xml:space="preserve"> الماشية ومنع</w:t>
      </w:r>
      <w:r w:rsidRPr="009A1452">
        <w:rPr>
          <w:rFonts w:cs="Arial" w:hint="cs"/>
          <w:rtl/>
        </w:rPr>
        <w:t>ت</w:t>
      </w:r>
      <w:r w:rsidRPr="009A1452">
        <w:rPr>
          <w:rFonts w:cs="Arial"/>
          <w:rtl/>
        </w:rPr>
        <w:t xml:space="preserve"> المزارعين المحليين من</w:t>
      </w:r>
      <w:r w:rsidRPr="009A1452">
        <w:rPr>
          <w:rFonts w:cs="Arial" w:hint="cs"/>
          <w:rtl/>
        </w:rPr>
        <w:t xml:space="preserve"> </w:t>
      </w:r>
      <w:r w:rsidRPr="009A1452">
        <w:rPr>
          <w:rFonts w:cs="Arial"/>
          <w:rtl/>
        </w:rPr>
        <w:t>زراعة أراضيهم أو رعي الماشية ما يهدد سبل عيشهم</w:t>
      </w:r>
      <w:r w:rsidR="0073632D" w:rsidRPr="009A1452">
        <w:rPr>
          <w:rFonts w:cs="Arial" w:hint="cs"/>
          <w:rtl/>
        </w:rPr>
        <w:t>.</w:t>
      </w:r>
      <w:r w:rsidRPr="009A1452">
        <w:rPr>
          <w:rFonts w:hint="cs"/>
          <w:rtl/>
        </w:rPr>
        <w:t xml:space="preserve"> </w:t>
      </w:r>
    </w:p>
    <w:p w:rsidR="001D12C3" w:rsidRPr="009A1452" w:rsidRDefault="001D12C3" w:rsidP="001D12C3">
      <w:pPr>
        <w:jc w:val="both"/>
        <w:rPr>
          <w:rFonts w:cs="Arial"/>
          <w:rtl/>
        </w:rPr>
      </w:pPr>
      <w:r w:rsidRPr="009A1452">
        <w:rPr>
          <w:rFonts w:cs="Arial"/>
          <w:rtl/>
        </w:rPr>
        <w:t xml:space="preserve">كان الحادث الأكثر دموية خلال الفترة المشمولة بالتقرير هو الهجوم المدفعي المزدوج في 12 حزيران 2021 على مستشفى الشفاء في عفرين، والذي أسفر عن مقتل </w:t>
      </w:r>
      <w:r w:rsidRPr="009A1452">
        <w:rPr>
          <w:rFonts w:cs="Arial" w:hint="cs"/>
          <w:rtl/>
        </w:rPr>
        <w:t>نحو</w:t>
      </w:r>
      <w:r w:rsidRPr="009A1452">
        <w:rPr>
          <w:rFonts w:cs="Arial"/>
          <w:rtl/>
        </w:rPr>
        <w:t xml:space="preserve"> 18 مدنياً وإصابة العشرات.</w:t>
      </w:r>
    </w:p>
    <w:p w:rsidR="001D12C3" w:rsidRPr="009A1452" w:rsidRDefault="001D12C3" w:rsidP="001D12C3">
      <w:pPr>
        <w:jc w:val="both"/>
        <w:rPr>
          <w:rtl/>
        </w:rPr>
      </w:pPr>
      <w:r w:rsidRPr="009A1452">
        <w:rPr>
          <w:rFonts w:cs="Arial"/>
          <w:rtl/>
        </w:rPr>
        <w:t xml:space="preserve">ويبدو أن استراتيجية الضربة المزدوجة كانت تهدف إلى استهداف أولئك الذين يستجيبون للانفجار </w:t>
      </w:r>
      <w:r w:rsidRPr="009A1452">
        <w:rPr>
          <w:rFonts w:cs="Arial" w:hint="cs"/>
          <w:rtl/>
        </w:rPr>
        <w:t>الأول؛</w:t>
      </w:r>
      <w:r w:rsidRPr="009A1452">
        <w:rPr>
          <w:rFonts w:cs="Arial"/>
          <w:rtl/>
        </w:rPr>
        <w:t xml:space="preserve"> بعد أن أصابت غارة أولية حيا</w:t>
      </w:r>
      <w:r w:rsidRPr="009A1452">
        <w:rPr>
          <w:rFonts w:cs="Arial" w:hint="cs"/>
          <w:rtl/>
        </w:rPr>
        <w:t>ً</w:t>
      </w:r>
      <w:r w:rsidRPr="009A1452">
        <w:rPr>
          <w:rFonts w:cs="Arial"/>
          <w:rtl/>
        </w:rPr>
        <w:t xml:space="preserve"> سكني</w:t>
      </w:r>
      <w:r w:rsidRPr="009A1452">
        <w:rPr>
          <w:rFonts w:cs="Arial" w:hint="cs"/>
          <w:rtl/>
        </w:rPr>
        <w:t>ّ</w:t>
      </w:r>
      <w:r w:rsidRPr="009A1452">
        <w:rPr>
          <w:rFonts w:cs="Arial"/>
          <w:rtl/>
        </w:rPr>
        <w:t>ا</w:t>
      </w:r>
      <w:r w:rsidRPr="009A1452">
        <w:rPr>
          <w:rFonts w:cs="Arial" w:hint="cs"/>
          <w:rtl/>
        </w:rPr>
        <w:t>ً</w:t>
      </w:r>
      <w:r w:rsidRPr="009A1452">
        <w:rPr>
          <w:rFonts w:cs="Arial"/>
          <w:rtl/>
        </w:rPr>
        <w:t>، استهدفت غارة ثانية، بعد 45 دقيقة، قسم الطوارئ بالمستشفى حيث قامت سيارات إسعاف الدفاع المدني السوري بإجلاء الجرحى. وكان من بين القتلى موظفان بالمستشفى وسائقا إسعاف، كما دمر الهجوم. قسم الطوارئ في المستشفى وغرفة الولادة والولادة وجزء من قسم العيادات الخارجي</w:t>
      </w:r>
      <w:r w:rsidRPr="009A1452">
        <w:rPr>
          <w:rFonts w:cs="Arial" w:hint="cs"/>
          <w:rtl/>
        </w:rPr>
        <w:t>ّ</w:t>
      </w:r>
      <w:r w:rsidRPr="009A1452">
        <w:rPr>
          <w:rFonts w:cs="Arial"/>
          <w:rtl/>
        </w:rPr>
        <w:t>ة. لم يتم تحديد هوية مرتكب الهجوم بشكل قاطع، حيث تم شن</w:t>
      </w:r>
      <w:r w:rsidRPr="009A1452">
        <w:rPr>
          <w:rFonts w:cs="Arial" w:hint="cs"/>
          <w:rtl/>
        </w:rPr>
        <w:t>َّ</w:t>
      </w:r>
      <w:r w:rsidRPr="009A1452">
        <w:rPr>
          <w:rFonts w:cs="Arial"/>
          <w:rtl/>
        </w:rPr>
        <w:t xml:space="preserve"> الهجوم من منطقة تسيطر عليها جزئياً الحكومة السوري</w:t>
      </w:r>
      <w:r w:rsidRPr="009A1452">
        <w:rPr>
          <w:rFonts w:cs="Arial" w:hint="cs"/>
          <w:rtl/>
        </w:rPr>
        <w:t>ّ</w:t>
      </w:r>
      <w:r w:rsidRPr="009A1452">
        <w:rPr>
          <w:rFonts w:cs="Arial"/>
          <w:rtl/>
        </w:rPr>
        <w:t>ة</w:t>
      </w:r>
      <w:r w:rsidRPr="009A1452">
        <w:rPr>
          <w:rFonts w:cs="Arial" w:hint="cs"/>
          <w:rtl/>
        </w:rPr>
        <w:t>،</w:t>
      </w:r>
      <w:r w:rsidRPr="009A1452">
        <w:rPr>
          <w:rFonts w:cs="Arial"/>
          <w:rtl/>
        </w:rPr>
        <w:t xml:space="preserve"> وجزئياً بقيادة الكرد </w:t>
      </w:r>
      <w:r w:rsidRPr="009A1452">
        <w:rPr>
          <w:rFonts w:cs="Arial" w:hint="cs"/>
          <w:rtl/>
        </w:rPr>
        <w:t>(</w:t>
      </w:r>
      <w:r w:rsidRPr="009A1452">
        <w:rPr>
          <w:rFonts w:cs="Arial"/>
          <w:rtl/>
        </w:rPr>
        <w:t>قوات سوريا الديمقراطي</w:t>
      </w:r>
      <w:r w:rsidRPr="009A1452">
        <w:rPr>
          <w:rFonts w:cs="Arial" w:hint="cs"/>
          <w:rtl/>
        </w:rPr>
        <w:t>ّ</w:t>
      </w:r>
      <w:r w:rsidRPr="009A1452">
        <w:rPr>
          <w:rFonts w:cs="Arial"/>
          <w:rtl/>
        </w:rPr>
        <w:t>ة</w:t>
      </w:r>
      <w:r w:rsidRPr="009A1452">
        <w:rPr>
          <w:rFonts w:cs="Arial" w:hint="cs"/>
          <w:rtl/>
        </w:rPr>
        <w:t>).</w:t>
      </w:r>
    </w:p>
    <w:p w:rsidR="001D12C3" w:rsidRPr="009A1452" w:rsidRDefault="001D12C3" w:rsidP="001D12C3">
      <w:pPr>
        <w:jc w:val="both"/>
        <w:rPr>
          <w:rtl/>
        </w:rPr>
      </w:pPr>
    </w:p>
    <w:p w:rsidR="001D12C3" w:rsidRPr="009A1452" w:rsidRDefault="001D12C3" w:rsidP="001D12C3">
      <w:pPr>
        <w:jc w:val="both"/>
        <w:rPr>
          <w:rFonts w:cs="Arial"/>
          <w:b/>
          <w:bCs/>
          <w:sz w:val="24"/>
          <w:szCs w:val="24"/>
          <w:rtl/>
        </w:rPr>
      </w:pPr>
      <w:r w:rsidRPr="009A1452">
        <w:rPr>
          <w:rFonts w:cs="Arial"/>
          <w:b/>
          <w:bCs/>
          <w:sz w:val="24"/>
          <w:szCs w:val="24"/>
          <w:rtl/>
        </w:rPr>
        <w:t>سبل الانتصاف المتاحة والمسؤولية عن الانتهاكات</w:t>
      </w:r>
    </w:p>
    <w:p w:rsidR="001D12C3" w:rsidRPr="009A1452" w:rsidRDefault="001D12C3" w:rsidP="002D1CAF">
      <w:pPr>
        <w:jc w:val="both"/>
        <w:rPr>
          <w:rFonts w:cs="Arial"/>
          <w:rtl/>
        </w:rPr>
      </w:pPr>
      <w:r w:rsidRPr="009A1452">
        <w:rPr>
          <w:rFonts w:cs="Arial"/>
          <w:rtl/>
        </w:rPr>
        <w:lastRenderedPageBreak/>
        <w:t>في كل</w:t>
      </w:r>
      <w:r w:rsidRPr="009A1452">
        <w:rPr>
          <w:rFonts w:cs="Arial" w:hint="cs"/>
          <w:rtl/>
        </w:rPr>
        <w:t>ِّ</w:t>
      </w:r>
      <w:r w:rsidRPr="009A1452">
        <w:rPr>
          <w:rFonts w:cs="Arial"/>
          <w:rtl/>
        </w:rPr>
        <w:t xml:space="preserve"> حالة</w:t>
      </w:r>
      <w:r w:rsidRPr="009A1452">
        <w:rPr>
          <w:rFonts w:cs="Arial" w:hint="cs"/>
          <w:rtl/>
        </w:rPr>
        <w:t>ٍ</w:t>
      </w:r>
      <w:r w:rsidRPr="009A1452">
        <w:rPr>
          <w:rFonts w:cs="Arial"/>
          <w:rtl/>
        </w:rPr>
        <w:t xml:space="preserve"> فردي</w:t>
      </w:r>
      <w:r w:rsidRPr="009A1452">
        <w:rPr>
          <w:rFonts w:cs="Arial" w:hint="cs"/>
          <w:rtl/>
        </w:rPr>
        <w:t>ّ</w:t>
      </w:r>
      <w:r w:rsidRPr="009A1452">
        <w:rPr>
          <w:rFonts w:cs="Arial"/>
          <w:rtl/>
        </w:rPr>
        <w:t>ة</w:t>
      </w:r>
      <w:r w:rsidRPr="009A1452">
        <w:rPr>
          <w:rFonts w:cs="Arial" w:hint="cs"/>
          <w:rtl/>
        </w:rPr>
        <w:t>ٍ</w:t>
      </w:r>
      <w:r w:rsidRPr="009A1452">
        <w:rPr>
          <w:rFonts w:cs="Arial"/>
          <w:rtl/>
        </w:rPr>
        <w:t xml:space="preserve"> تقريباً وثقتها منظمة </w:t>
      </w:r>
      <w:r w:rsidRPr="009A1452">
        <w:t>Ceasefire</w:t>
      </w:r>
      <w:r w:rsidRPr="009A1452">
        <w:rPr>
          <w:rFonts w:cs="Arial"/>
          <w:rtl/>
        </w:rPr>
        <w:t xml:space="preserve"> </w:t>
      </w:r>
      <w:r w:rsidRPr="009A1452">
        <w:rPr>
          <w:rFonts w:cs="Arial" w:hint="cs"/>
          <w:rtl/>
        </w:rPr>
        <w:t>و</w:t>
      </w:r>
      <w:r w:rsidRPr="009A1452">
        <w:rPr>
          <w:rFonts w:cs="Arial" w:hint="cs"/>
        </w:rPr>
        <w:t>YASA</w:t>
      </w:r>
      <w:r w:rsidRPr="009A1452">
        <w:rPr>
          <w:rFonts w:cs="Arial"/>
          <w:rtl/>
        </w:rPr>
        <w:t>، لم يتمكن الضحايا من الوصول إلى سبل فع</w:t>
      </w:r>
      <w:r w:rsidRPr="009A1452">
        <w:rPr>
          <w:rFonts w:cs="Arial" w:hint="cs"/>
          <w:rtl/>
        </w:rPr>
        <w:t>ّ</w:t>
      </w:r>
      <w:r w:rsidRPr="009A1452">
        <w:rPr>
          <w:rFonts w:cs="Arial"/>
          <w:rtl/>
        </w:rPr>
        <w:t xml:space="preserve">الة </w:t>
      </w:r>
      <w:r w:rsidR="002D1CAF" w:rsidRPr="009A1452">
        <w:rPr>
          <w:rFonts w:cs="Arial" w:hint="cs"/>
          <w:rtl/>
        </w:rPr>
        <w:t>تنصفهم من ا</w:t>
      </w:r>
      <w:r w:rsidRPr="009A1452">
        <w:rPr>
          <w:rFonts w:cs="Arial"/>
          <w:rtl/>
        </w:rPr>
        <w:t xml:space="preserve">لانتهاكات التي تعرضوا لها. </w:t>
      </w:r>
      <w:r w:rsidR="002D1CAF" w:rsidRPr="009A1452">
        <w:rPr>
          <w:rFonts w:cs="Arial" w:hint="cs"/>
          <w:rtl/>
        </w:rPr>
        <w:t>و</w:t>
      </w:r>
      <w:r w:rsidRPr="009A1452">
        <w:rPr>
          <w:rFonts w:cs="Arial"/>
          <w:rtl/>
        </w:rPr>
        <w:t>في حالة واحدة فقط، والتي تضمنت اختطاف فتاة عمر</w:t>
      </w:r>
      <w:r w:rsidRPr="009A1452">
        <w:rPr>
          <w:rFonts w:cs="Arial" w:hint="cs"/>
          <w:rtl/>
        </w:rPr>
        <w:t>ها</w:t>
      </w:r>
      <w:r w:rsidRPr="009A1452">
        <w:rPr>
          <w:rFonts w:cs="Arial"/>
          <w:rtl/>
        </w:rPr>
        <w:t xml:space="preserve"> </w:t>
      </w:r>
      <w:r w:rsidR="002D1CAF" w:rsidRPr="009A1452">
        <w:rPr>
          <w:rFonts w:cs="Arial" w:hint="cs"/>
          <w:rtl/>
        </w:rPr>
        <w:t>(</w:t>
      </w:r>
      <w:r w:rsidRPr="009A1452">
        <w:rPr>
          <w:rFonts w:cs="Arial"/>
          <w:rtl/>
        </w:rPr>
        <w:t>16 عاماً</w:t>
      </w:r>
      <w:r w:rsidR="002D1CAF" w:rsidRPr="009A1452">
        <w:rPr>
          <w:rFonts w:cs="Arial" w:hint="cs"/>
          <w:rtl/>
        </w:rPr>
        <w:t>)</w:t>
      </w:r>
      <w:r w:rsidRPr="009A1452">
        <w:rPr>
          <w:rFonts w:cs="Arial"/>
          <w:rtl/>
        </w:rPr>
        <w:t>، تم</w:t>
      </w:r>
      <w:r w:rsidR="002D1CAF" w:rsidRPr="009A1452">
        <w:rPr>
          <w:rFonts w:cs="Arial"/>
          <w:rtl/>
        </w:rPr>
        <w:t>كنت أسرة الضحية من الحصول على</w:t>
      </w:r>
      <w:r w:rsidR="002D1CAF" w:rsidRPr="009A1452">
        <w:rPr>
          <w:rFonts w:cs="Arial" w:hint="cs"/>
          <w:rtl/>
        </w:rPr>
        <w:t xml:space="preserve"> </w:t>
      </w:r>
      <w:r w:rsidR="002D1CAF" w:rsidRPr="009A1452">
        <w:rPr>
          <w:rFonts w:cs="Arial"/>
          <w:rtl/>
        </w:rPr>
        <w:t>مساعدة</w:t>
      </w:r>
      <w:r w:rsidRPr="009A1452">
        <w:rPr>
          <w:rFonts w:cs="Arial"/>
          <w:rtl/>
        </w:rPr>
        <w:t xml:space="preserve"> الشرطة العسكري</w:t>
      </w:r>
      <w:r w:rsidRPr="009A1452">
        <w:rPr>
          <w:rFonts w:cs="Arial" w:hint="cs"/>
          <w:rtl/>
        </w:rPr>
        <w:t>ّ</w:t>
      </w:r>
      <w:r w:rsidRPr="009A1452">
        <w:rPr>
          <w:rFonts w:cs="Arial"/>
          <w:rtl/>
        </w:rPr>
        <w:t>ة،</w:t>
      </w:r>
      <w:r w:rsidRPr="009A1452">
        <w:rPr>
          <w:rFonts w:cs="Arial" w:hint="cs"/>
          <w:rtl/>
        </w:rPr>
        <w:t xml:space="preserve"> </w:t>
      </w:r>
      <w:r w:rsidRPr="009A1452">
        <w:rPr>
          <w:rFonts w:cs="Arial"/>
          <w:rtl/>
        </w:rPr>
        <w:t>الذي حدد موقع الفتاة في عهدة</w:t>
      </w:r>
      <w:r w:rsidRPr="009A1452">
        <w:rPr>
          <w:rFonts w:cs="Arial" w:hint="cs"/>
          <w:rtl/>
        </w:rPr>
        <w:t>ِ</w:t>
      </w:r>
      <w:r w:rsidRPr="009A1452">
        <w:rPr>
          <w:rFonts w:cs="Arial"/>
          <w:rtl/>
        </w:rPr>
        <w:t xml:space="preserve"> ميليشيا </w:t>
      </w:r>
      <w:r w:rsidR="002D1CAF" w:rsidRPr="009A1452">
        <w:rPr>
          <w:rFonts w:cs="Arial" w:hint="cs"/>
          <w:rtl/>
        </w:rPr>
        <w:t>"</w:t>
      </w:r>
      <w:r w:rsidRPr="009A1452">
        <w:rPr>
          <w:rFonts w:cs="Arial"/>
          <w:rtl/>
        </w:rPr>
        <w:t>أحرار الشرقية</w:t>
      </w:r>
      <w:r w:rsidR="002D1CAF" w:rsidRPr="009A1452">
        <w:rPr>
          <w:rFonts w:cs="Arial" w:hint="cs"/>
          <w:rtl/>
        </w:rPr>
        <w:t>"</w:t>
      </w:r>
      <w:r w:rsidRPr="009A1452">
        <w:rPr>
          <w:rFonts w:cs="Arial"/>
          <w:rtl/>
        </w:rPr>
        <w:t>. وفي جميع الحالات الأخرى، لم يتلق</w:t>
      </w:r>
      <w:r w:rsidRPr="009A1452">
        <w:rPr>
          <w:rFonts w:cs="Arial" w:hint="cs"/>
          <w:rtl/>
        </w:rPr>
        <w:t>َ</w:t>
      </w:r>
      <w:r w:rsidRPr="009A1452">
        <w:rPr>
          <w:rFonts w:cs="Arial"/>
          <w:rtl/>
        </w:rPr>
        <w:t xml:space="preserve"> الضحايا وعائلاتهم المساعدة بعد الإبلاغ عن الانتهاك أو امتنعوا عن الإبلاغ تماماً بسبب عدم الثقة </w:t>
      </w:r>
      <w:r w:rsidR="002D1CAF" w:rsidRPr="009A1452">
        <w:rPr>
          <w:rFonts w:cs="Arial" w:hint="cs"/>
          <w:rtl/>
        </w:rPr>
        <w:t>ب</w:t>
      </w:r>
      <w:r w:rsidRPr="009A1452">
        <w:rPr>
          <w:rFonts w:cs="Arial"/>
          <w:rtl/>
        </w:rPr>
        <w:t>المؤسسات المحلي</w:t>
      </w:r>
      <w:r w:rsidRPr="009A1452">
        <w:rPr>
          <w:rFonts w:cs="Arial" w:hint="cs"/>
          <w:rtl/>
        </w:rPr>
        <w:t>ّ</w:t>
      </w:r>
      <w:r w:rsidRPr="009A1452">
        <w:rPr>
          <w:rFonts w:cs="Arial"/>
          <w:rtl/>
        </w:rPr>
        <w:t xml:space="preserve">ة أو الخوف من الانتقام من قبل الميليشيات. </w:t>
      </w:r>
    </w:p>
    <w:p w:rsidR="001D12C3" w:rsidRPr="009A1452" w:rsidRDefault="001D12C3" w:rsidP="001D12C3">
      <w:pPr>
        <w:jc w:val="both"/>
        <w:rPr>
          <w:rtl/>
        </w:rPr>
      </w:pPr>
      <w:r w:rsidRPr="009A1452">
        <w:rPr>
          <w:rFonts w:cs="Arial"/>
          <w:rtl/>
        </w:rPr>
        <w:t xml:space="preserve">في إحدى الحالات، رفعت سيدة قُتل زوجها بعد اختطافه من قبل </w:t>
      </w:r>
      <w:r w:rsidRPr="009A1452">
        <w:rPr>
          <w:rFonts w:cs="Arial" w:hint="cs"/>
          <w:rtl/>
        </w:rPr>
        <w:t>"</w:t>
      </w:r>
      <w:r w:rsidRPr="009A1452">
        <w:rPr>
          <w:rFonts w:cs="Arial"/>
          <w:rtl/>
        </w:rPr>
        <w:t>أحرار الشرقي</w:t>
      </w:r>
      <w:r w:rsidRPr="009A1452">
        <w:rPr>
          <w:rFonts w:cs="Arial" w:hint="cs"/>
          <w:rtl/>
        </w:rPr>
        <w:t>ّ</w:t>
      </w:r>
      <w:r w:rsidRPr="009A1452">
        <w:rPr>
          <w:rFonts w:cs="Arial"/>
          <w:rtl/>
        </w:rPr>
        <w:t>ة</w:t>
      </w:r>
      <w:r w:rsidRPr="009A1452">
        <w:rPr>
          <w:rFonts w:cs="Arial" w:hint="cs"/>
          <w:rtl/>
        </w:rPr>
        <w:t>"</w:t>
      </w:r>
      <w:r w:rsidRPr="009A1452">
        <w:rPr>
          <w:rFonts w:cs="Arial"/>
          <w:rtl/>
        </w:rPr>
        <w:t xml:space="preserve"> دعوى قضائي</w:t>
      </w:r>
      <w:r w:rsidRPr="009A1452">
        <w:rPr>
          <w:rFonts w:cs="Arial" w:hint="cs"/>
          <w:rtl/>
        </w:rPr>
        <w:t>ّ</w:t>
      </w:r>
      <w:r w:rsidRPr="009A1452">
        <w:rPr>
          <w:rFonts w:cs="Arial"/>
          <w:rtl/>
        </w:rPr>
        <w:t>ة في إحدى محاكم عفرين. رغم أن</w:t>
      </w:r>
      <w:r w:rsidRPr="009A1452">
        <w:rPr>
          <w:rFonts w:cs="Arial" w:hint="cs"/>
          <w:rtl/>
        </w:rPr>
        <w:t>َّ</w:t>
      </w:r>
      <w:r w:rsidRPr="009A1452">
        <w:rPr>
          <w:rFonts w:cs="Arial"/>
          <w:rtl/>
        </w:rPr>
        <w:t xml:space="preserve"> هوية القاتل كانت معروفة لسلطات التحقيق، إلا أن</w:t>
      </w:r>
      <w:r w:rsidRPr="009A1452">
        <w:rPr>
          <w:rFonts w:cs="Arial" w:hint="cs"/>
          <w:rtl/>
        </w:rPr>
        <w:t>ّ</w:t>
      </w:r>
      <w:r w:rsidRPr="009A1452">
        <w:rPr>
          <w:rFonts w:cs="Arial"/>
          <w:rtl/>
        </w:rPr>
        <w:t>ه لم تتم ملاحق</w:t>
      </w:r>
      <w:r w:rsidRPr="009A1452">
        <w:rPr>
          <w:rFonts w:cs="Arial" w:hint="cs"/>
          <w:rtl/>
        </w:rPr>
        <w:t>ته</w:t>
      </w:r>
      <w:r w:rsidRPr="009A1452">
        <w:rPr>
          <w:rFonts w:cs="Arial"/>
          <w:rtl/>
        </w:rPr>
        <w:t xml:space="preserve"> قضائي</w:t>
      </w:r>
      <w:r w:rsidRPr="009A1452">
        <w:rPr>
          <w:rFonts w:cs="Arial" w:hint="cs"/>
          <w:rtl/>
        </w:rPr>
        <w:t>ّاً</w:t>
      </w:r>
      <w:r w:rsidRPr="009A1452">
        <w:rPr>
          <w:rFonts w:cs="Arial"/>
          <w:rtl/>
        </w:rPr>
        <w:t xml:space="preserve">. </w:t>
      </w:r>
      <w:r w:rsidRPr="009A1452">
        <w:rPr>
          <w:rFonts w:cs="Arial" w:hint="cs"/>
          <w:rtl/>
        </w:rPr>
        <w:t>و</w:t>
      </w:r>
      <w:r w:rsidRPr="009A1452">
        <w:rPr>
          <w:rFonts w:cs="Arial"/>
          <w:rtl/>
        </w:rPr>
        <w:t xml:space="preserve">في قضية أخرى، اختطفت </w:t>
      </w:r>
      <w:r w:rsidRPr="009A1452">
        <w:rPr>
          <w:rFonts w:cs="Arial" w:hint="cs"/>
          <w:rtl/>
        </w:rPr>
        <w:t>"</w:t>
      </w:r>
      <w:r w:rsidRPr="009A1452">
        <w:rPr>
          <w:rFonts w:cs="Arial"/>
          <w:rtl/>
        </w:rPr>
        <w:t>الجبهة الشامي</w:t>
      </w:r>
      <w:r w:rsidRPr="009A1452">
        <w:rPr>
          <w:rFonts w:cs="Arial" w:hint="cs"/>
          <w:rtl/>
        </w:rPr>
        <w:t>ّ</w:t>
      </w:r>
      <w:r w:rsidRPr="009A1452">
        <w:rPr>
          <w:rFonts w:cs="Arial"/>
          <w:rtl/>
        </w:rPr>
        <w:t>ة</w:t>
      </w:r>
      <w:r w:rsidRPr="009A1452">
        <w:rPr>
          <w:rFonts w:cs="Arial" w:hint="cs"/>
          <w:rtl/>
        </w:rPr>
        <w:t>"</w:t>
      </w:r>
      <w:r w:rsidRPr="009A1452">
        <w:rPr>
          <w:rFonts w:cs="Arial"/>
          <w:rtl/>
        </w:rPr>
        <w:t xml:space="preserve"> رجلاً قدم شكوى إلى الشرطة العسكري</w:t>
      </w:r>
      <w:r w:rsidRPr="009A1452">
        <w:rPr>
          <w:rFonts w:cs="Arial" w:hint="cs"/>
          <w:rtl/>
        </w:rPr>
        <w:t>ّ</w:t>
      </w:r>
      <w:r w:rsidRPr="009A1452">
        <w:rPr>
          <w:rFonts w:cs="Arial"/>
          <w:rtl/>
        </w:rPr>
        <w:t xml:space="preserve">ة بعد الاستيلاء على منزله ونهبه. </w:t>
      </w:r>
      <w:r w:rsidRPr="009A1452">
        <w:rPr>
          <w:rFonts w:cs="Arial" w:hint="cs"/>
          <w:rtl/>
        </w:rPr>
        <w:t>و</w:t>
      </w:r>
      <w:r w:rsidRPr="009A1452">
        <w:rPr>
          <w:rFonts w:cs="Arial"/>
          <w:rtl/>
        </w:rPr>
        <w:t>لم يفرج عنه إلا بعد دفع فدية وتنازل عن حقه في المنزل</w:t>
      </w:r>
      <w:r w:rsidR="002D1CAF" w:rsidRPr="009A1452">
        <w:rPr>
          <w:rFonts w:cs="Arial" w:hint="cs"/>
          <w:rtl/>
        </w:rPr>
        <w:t>.</w:t>
      </w:r>
    </w:p>
    <w:p w:rsidR="001D12C3" w:rsidRPr="009A1452" w:rsidRDefault="001D12C3" w:rsidP="002D1CAF">
      <w:pPr>
        <w:jc w:val="both"/>
        <w:rPr>
          <w:rtl/>
        </w:rPr>
      </w:pPr>
      <w:r w:rsidRPr="009A1452">
        <w:rPr>
          <w:rFonts w:cs="Arial"/>
          <w:rtl/>
        </w:rPr>
        <w:t>المجالس المحلي</w:t>
      </w:r>
      <w:r w:rsidRPr="009A1452">
        <w:rPr>
          <w:rFonts w:cs="Arial" w:hint="cs"/>
          <w:rtl/>
        </w:rPr>
        <w:t>ّ</w:t>
      </w:r>
      <w:r w:rsidRPr="009A1452">
        <w:rPr>
          <w:rFonts w:cs="Arial"/>
          <w:rtl/>
        </w:rPr>
        <w:t>ة في عفرين غير فع</w:t>
      </w:r>
      <w:r w:rsidRPr="009A1452">
        <w:rPr>
          <w:rFonts w:cs="Arial" w:hint="cs"/>
          <w:rtl/>
        </w:rPr>
        <w:t>ّ</w:t>
      </w:r>
      <w:r w:rsidRPr="009A1452">
        <w:rPr>
          <w:rFonts w:cs="Arial"/>
          <w:rtl/>
        </w:rPr>
        <w:t>الة في معالجة الانتهاكات، كما هو موث</w:t>
      </w:r>
      <w:r w:rsidRPr="009A1452">
        <w:rPr>
          <w:rFonts w:cs="Arial" w:hint="cs"/>
          <w:rtl/>
        </w:rPr>
        <w:t>ّ</w:t>
      </w:r>
      <w:r w:rsidRPr="009A1452">
        <w:rPr>
          <w:rFonts w:cs="Arial"/>
          <w:rtl/>
        </w:rPr>
        <w:t xml:space="preserve">ق في </w:t>
      </w:r>
      <w:r w:rsidR="002D1CAF" w:rsidRPr="009A1452">
        <w:rPr>
          <w:rFonts w:cs="Arial" w:hint="cs"/>
          <w:rtl/>
        </w:rPr>
        <w:t>ال</w:t>
      </w:r>
      <w:r w:rsidRPr="009A1452">
        <w:rPr>
          <w:rFonts w:cs="Arial"/>
          <w:rtl/>
        </w:rPr>
        <w:t>تقرير</w:t>
      </w:r>
      <w:r w:rsidR="002D1CAF" w:rsidRPr="009A1452">
        <w:rPr>
          <w:rFonts w:cs="Arial" w:hint="cs"/>
          <w:rtl/>
        </w:rPr>
        <w:t>، و</w:t>
      </w:r>
      <w:r w:rsidRPr="009A1452">
        <w:rPr>
          <w:rFonts w:cs="Arial"/>
          <w:rtl/>
        </w:rPr>
        <w:t>يتم</w:t>
      </w:r>
      <w:r w:rsidRPr="009A1452">
        <w:rPr>
          <w:rFonts w:cs="Arial" w:hint="cs"/>
          <w:rtl/>
        </w:rPr>
        <w:t>ّ</w:t>
      </w:r>
      <w:r w:rsidRPr="009A1452">
        <w:rPr>
          <w:rFonts w:cs="Arial"/>
          <w:rtl/>
        </w:rPr>
        <w:t xml:space="preserve"> اختيار أعضاء المجالس </w:t>
      </w:r>
      <w:r w:rsidRPr="009A1452">
        <w:rPr>
          <w:rFonts w:cs="Arial" w:hint="cs"/>
          <w:rtl/>
        </w:rPr>
        <w:t>أساساً</w:t>
      </w:r>
      <w:r w:rsidRPr="009A1452">
        <w:rPr>
          <w:rFonts w:cs="Arial"/>
          <w:rtl/>
        </w:rPr>
        <w:t xml:space="preserve"> لولائهم لتركيا و</w:t>
      </w:r>
      <w:r w:rsidRPr="009A1452">
        <w:rPr>
          <w:rFonts w:cs="Arial" w:hint="cs"/>
          <w:rtl/>
        </w:rPr>
        <w:t xml:space="preserve">هم عاجزون عن </w:t>
      </w:r>
      <w:r w:rsidRPr="009A1452">
        <w:rPr>
          <w:rFonts w:cs="Arial"/>
          <w:rtl/>
        </w:rPr>
        <w:t xml:space="preserve">العمل كمدافعين مستقلين عن السكان المحليين. </w:t>
      </w:r>
      <w:r w:rsidR="002D1CAF" w:rsidRPr="009A1452">
        <w:rPr>
          <w:rFonts w:cs="Arial" w:hint="cs"/>
          <w:rtl/>
        </w:rPr>
        <w:t>و</w:t>
      </w:r>
      <w:r w:rsidRPr="009A1452">
        <w:rPr>
          <w:rFonts w:cs="Arial" w:hint="cs"/>
          <w:rtl/>
        </w:rPr>
        <w:t>يتعاون المخاتير مباشرةً</w:t>
      </w:r>
      <w:r w:rsidRPr="009A1452">
        <w:rPr>
          <w:rFonts w:cs="Arial"/>
          <w:rtl/>
        </w:rPr>
        <w:t xml:space="preserve"> مع الميليشيات لتسليم السكان المحليين للاحتجاز. </w:t>
      </w:r>
      <w:r w:rsidRPr="009A1452">
        <w:rPr>
          <w:rFonts w:cs="Arial" w:hint="cs"/>
          <w:rtl/>
        </w:rPr>
        <w:t>و</w:t>
      </w:r>
      <w:r w:rsidRPr="009A1452">
        <w:rPr>
          <w:rFonts w:cs="Arial"/>
          <w:rtl/>
        </w:rPr>
        <w:t>على هذا النحو، لا يملك المخاتير وأعضاء المجالس المحلي</w:t>
      </w:r>
      <w:r w:rsidRPr="009A1452">
        <w:rPr>
          <w:rFonts w:cs="Arial" w:hint="cs"/>
          <w:rtl/>
        </w:rPr>
        <w:t>ّ</w:t>
      </w:r>
      <w:r w:rsidRPr="009A1452">
        <w:rPr>
          <w:rFonts w:cs="Arial"/>
          <w:rtl/>
        </w:rPr>
        <w:t xml:space="preserve">ة </w:t>
      </w:r>
      <w:r w:rsidRPr="009A1452">
        <w:rPr>
          <w:rFonts w:cs="Arial" w:hint="cs"/>
          <w:rtl/>
        </w:rPr>
        <w:t>صلاحياتٍ</w:t>
      </w:r>
      <w:r w:rsidRPr="009A1452">
        <w:rPr>
          <w:rFonts w:cs="Arial"/>
          <w:rtl/>
        </w:rPr>
        <w:t xml:space="preserve"> على الميليشيات وهم أنفسهم عرضة للاعتقالات التعسفي</w:t>
      </w:r>
      <w:r w:rsidRPr="009A1452">
        <w:rPr>
          <w:rFonts w:cs="Arial" w:hint="cs"/>
          <w:rtl/>
        </w:rPr>
        <w:t>ّ</w:t>
      </w:r>
      <w:r w:rsidRPr="009A1452">
        <w:rPr>
          <w:rFonts w:cs="Arial"/>
          <w:rtl/>
        </w:rPr>
        <w:t>ة وغيرها من أشكال الانتقام لانتقاد أفعالهم.</w:t>
      </w:r>
    </w:p>
    <w:p w:rsidR="002D1CAF" w:rsidRPr="009A1452" w:rsidRDefault="001D12C3" w:rsidP="002D1CAF">
      <w:pPr>
        <w:jc w:val="both"/>
        <w:rPr>
          <w:rFonts w:cs="Arial"/>
          <w:rtl/>
        </w:rPr>
      </w:pPr>
      <w:r w:rsidRPr="009A1452">
        <w:rPr>
          <w:rFonts w:cs="Arial"/>
          <w:rtl/>
        </w:rPr>
        <w:t xml:space="preserve">في أيلول 2020، أنشأ </w:t>
      </w:r>
      <w:r w:rsidRPr="009A1452">
        <w:rPr>
          <w:rFonts w:cs="Arial" w:hint="cs"/>
          <w:rtl/>
        </w:rPr>
        <w:t>"</w:t>
      </w:r>
      <w:r w:rsidR="002D1CAF" w:rsidRPr="009A1452">
        <w:rPr>
          <w:rFonts w:cs="Arial"/>
          <w:rtl/>
        </w:rPr>
        <w:t>"الجيش الوطنيّ</w:t>
      </w:r>
      <w:r w:rsidRPr="009A1452">
        <w:rPr>
          <w:rFonts w:cs="Arial"/>
          <w:rtl/>
        </w:rPr>
        <w:t xml:space="preserve">" </w:t>
      </w:r>
      <w:r w:rsidRPr="009A1452">
        <w:rPr>
          <w:rFonts w:cs="Arial" w:hint="cs"/>
          <w:rtl/>
        </w:rPr>
        <w:t>"</w:t>
      </w:r>
      <w:r w:rsidR="002D1CAF" w:rsidRPr="009A1452">
        <w:rPr>
          <w:rFonts w:cs="Arial"/>
          <w:rtl/>
        </w:rPr>
        <w:t xml:space="preserve">لجنة رد الحقوق'' </w:t>
      </w:r>
      <w:r w:rsidRPr="009A1452">
        <w:rPr>
          <w:rFonts w:cs="Arial"/>
          <w:rtl/>
        </w:rPr>
        <w:t>مكونة من ممثلين عن عدة ميليشيات في عفرين، بدعوى إعادة الممتلكات المسروقة إلى أصحابها القانونيين وحل</w:t>
      </w:r>
      <w:r w:rsidRPr="009A1452">
        <w:rPr>
          <w:rFonts w:cs="Arial" w:hint="cs"/>
          <w:rtl/>
        </w:rPr>
        <w:t>ّ</w:t>
      </w:r>
      <w:r w:rsidRPr="009A1452">
        <w:rPr>
          <w:rFonts w:cs="Arial"/>
          <w:rtl/>
        </w:rPr>
        <w:t xml:space="preserve"> المظالم الأخرى. </w:t>
      </w:r>
    </w:p>
    <w:p w:rsidR="001D12C3" w:rsidRPr="009A1452" w:rsidRDefault="001D12C3" w:rsidP="002D1CAF">
      <w:pPr>
        <w:jc w:val="both"/>
        <w:rPr>
          <w:rtl/>
        </w:rPr>
      </w:pPr>
      <w:r w:rsidRPr="009A1452">
        <w:rPr>
          <w:rFonts w:cs="Arial" w:hint="cs"/>
          <w:rtl/>
        </w:rPr>
        <w:t>ذكرت</w:t>
      </w:r>
      <w:r w:rsidRPr="009A1452">
        <w:rPr>
          <w:rFonts w:cs="Arial"/>
          <w:rtl/>
        </w:rPr>
        <w:t xml:space="preserve"> </w:t>
      </w:r>
      <w:r w:rsidRPr="009A1452">
        <w:rPr>
          <w:rFonts w:cs="Arial" w:hint="cs"/>
          <w:rtl/>
        </w:rPr>
        <w:t>ع</w:t>
      </w:r>
      <w:r w:rsidRPr="009A1452">
        <w:rPr>
          <w:rFonts w:cs="Arial"/>
          <w:rtl/>
        </w:rPr>
        <w:t xml:space="preserve">فرين بوست، </w:t>
      </w:r>
      <w:r w:rsidRPr="009A1452">
        <w:rPr>
          <w:rFonts w:cs="Arial" w:hint="cs"/>
          <w:rtl/>
        </w:rPr>
        <w:t xml:space="preserve">أنّه </w:t>
      </w:r>
      <w:r w:rsidRPr="009A1452">
        <w:rPr>
          <w:rFonts w:cs="Arial"/>
          <w:rtl/>
        </w:rPr>
        <w:t>بعد زيارة اللجنة لقرية ميدانكي و</w:t>
      </w:r>
      <w:r w:rsidRPr="009A1452">
        <w:rPr>
          <w:rFonts w:cs="Arial" w:hint="cs"/>
          <w:rtl/>
        </w:rPr>
        <w:t>لقائها</w:t>
      </w:r>
      <w:r w:rsidRPr="009A1452">
        <w:rPr>
          <w:rFonts w:cs="Arial"/>
          <w:rtl/>
        </w:rPr>
        <w:t xml:space="preserve"> بالأشخاص الذين تقدموا بشكاوى حول ظروفهم المعيشي</w:t>
      </w:r>
      <w:r w:rsidRPr="009A1452">
        <w:rPr>
          <w:rFonts w:cs="Arial" w:hint="cs"/>
          <w:rtl/>
        </w:rPr>
        <w:t>ّ</w:t>
      </w:r>
      <w:r w:rsidRPr="009A1452">
        <w:rPr>
          <w:rFonts w:cs="Arial"/>
          <w:rtl/>
        </w:rPr>
        <w:t>ة، تعرض كل</w:t>
      </w:r>
      <w:r w:rsidRPr="009A1452">
        <w:rPr>
          <w:rFonts w:cs="Arial" w:hint="cs"/>
          <w:rtl/>
        </w:rPr>
        <w:t>َّ</w:t>
      </w:r>
      <w:r w:rsidRPr="009A1452">
        <w:rPr>
          <w:rFonts w:cs="Arial"/>
          <w:rtl/>
        </w:rPr>
        <w:t xml:space="preserve"> من قد</w:t>
      </w:r>
      <w:r w:rsidRPr="009A1452">
        <w:rPr>
          <w:rFonts w:cs="Arial" w:hint="cs"/>
          <w:rtl/>
        </w:rPr>
        <w:t>ّ</w:t>
      </w:r>
      <w:r w:rsidRPr="009A1452">
        <w:rPr>
          <w:rFonts w:cs="Arial"/>
          <w:rtl/>
        </w:rPr>
        <w:t xml:space="preserve">م شكاوى للتهديد من قبل أعضاء الميليشيات. كما قام عناصر من ميليشيا </w:t>
      </w:r>
      <w:r w:rsidRPr="009A1452">
        <w:rPr>
          <w:rFonts w:cs="Arial" w:hint="cs"/>
          <w:rtl/>
        </w:rPr>
        <w:t>"</w:t>
      </w:r>
      <w:r w:rsidRPr="009A1452">
        <w:rPr>
          <w:rFonts w:cs="Arial"/>
          <w:rtl/>
        </w:rPr>
        <w:t>أحرار الشام</w:t>
      </w:r>
      <w:r w:rsidRPr="009A1452">
        <w:rPr>
          <w:rFonts w:cs="Arial" w:hint="cs"/>
          <w:rtl/>
        </w:rPr>
        <w:t>"</w:t>
      </w:r>
      <w:r w:rsidRPr="009A1452">
        <w:rPr>
          <w:rFonts w:cs="Arial"/>
          <w:rtl/>
        </w:rPr>
        <w:t xml:space="preserve"> بتهديد</w:t>
      </w:r>
      <w:r w:rsidR="002D1CAF" w:rsidRPr="009A1452">
        <w:rPr>
          <w:rFonts w:cs="Arial" w:hint="cs"/>
          <w:rtl/>
        </w:rPr>
        <w:t>ِ</w:t>
      </w:r>
      <w:r w:rsidRPr="009A1452">
        <w:rPr>
          <w:rFonts w:cs="Arial"/>
          <w:rtl/>
        </w:rPr>
        <w:t xml:space="preserve"> سكان القرى في كرز</w:t>
      </w:r>
      <w:r w:rsidRPr="009A1452">
        <w:rPr>
          <w:rFonts w:cs="Arial" w:hint="cs"/>
          <w:rtl/>
        </w:rPr>
        <w:t>ي</w:t>
      </w:r>
      <w:r w:rsidRPr="009A1452">
        <w:rPr>
          <w:rFonts w:cs="Arial"/>
          <w:rtl/>
        </w:rPr>
        <w:t>لي</w:t>
      </w:r>
      <w:r w:rsidRPr="009A1452">
        <w:rPr>
          <w:rFonts w:cs="Arial" w:hint="cs"/>
          <w:rtl/>
        </w:rPr>
        <w:t>ه</w:t>
      </w:r>
      <w:r w:rsidRPr="009A1452">
        <w:rPr>
          <w:rFonts w:cs="Arial"/>
          <w:rtl/>
        </w:rPr>
        <w:t>/ قرزي</w:t>
      </w:r>
      <w:r w:rsidRPr="009A1452">
        <w:rPr>
          <w:rFonts w:cs="Arial" w:hint="cs"/>
          <w:rtl/>
        </w:rPr>
        <w:t>ح</w:t>
      </w:r>
      <w:r w:rsidRPr="009A1452">
        <w:rPr>
          <w:rFonts w:cs="Arial"/>
          <w:rtl/>
        </w:rPr>
        <w:t xml:space="preserve">ل </w:t>
      </w:r>
      <w:r w:rsidRPr="009A1452">
        <w:rPr>
          <w:rFonts w:cs="Arial" w:hint="cs"/>
          <w:rtl/>
        </w:rPr>
        <w:t>ل</w:t>
      </w:r>
      <w:r w:rsidRPr="009A1452">
        <w:rPr>
          <w:rFonts w:cs="Arial"/>
          <w:rtl/>
        </w:rPr>
        <w:t>سحب الشكاوى التي قد</w:t>
      </w:r>
      <w:r w:rsidRPr="009A1452">
        <w:rPr>
          <w:rFonts w:cs="Arial" w:hint="cs"/>
          <w:rtl/>
        </w:rPr>
        <w:t>ّ</w:t>
      </w:r>
      <w:r w:rsidRPr="009A1452">
        <w:rPr>
          <w:rFonts w:cs="Arial"/>
          <w:rtl/>
        </w:rPr>
        <w:t>موها للجنة بخصوص ممتلكاتهم المصادرة في مدينة عفرين</w:t>
      </w:r>
      <w:r w:rsidRPr="009A1452">
        <w:rPr>
          <w:rFonts w:cs="Arial" w:hint="cs"/>
          <w:rtl/>
        </w:rPr>
        <w:t>.</w:t>
      </w:r>
    </w:p>
    <w:p w:rsidR="001D12C3" w:rsidRPr="009A1452" w:rsidRDefault="001D12C3" w:rsidP="001D12C3">
      <w:pPr>
        <w:jc w:val="both"/>
        <w:rPr>
          <w:rtl/>
        </w:rPr>
      </w:pPr>
      <w:r w:rsidRPr="009A1452">
        <w:rPr>
          <w:rFonts w:cs="Arial"/>
          <w:rtl/>
        </w:rPr>
        <w:t>بصفتها القوة المحتلة، فإن</w:t>
      </w:r>
      <w:r w:rsidRPr="009A1452">
        <w:rPr>
          <w:rFonts w:cs="Arial" w:hint="cs"/>
          <w:rtl/>
        </w:rPr>
        <w:t>َّ</w:t>
      </w:r>
      <w:r w:rsidRPr="009A1452">
        <w:rPr>
          <w:rFonts w:cs="Arial"/>
          <w:rtl/>
        </w:rPr>
        <w:t xml:space="preserve"> تركيا مسؤولة عن احترام التزامات حقوق الإنسان في الأراضي التي تحتلها. ومع ذلك، فإن</w:t>
      </w:r>
      <w:r w:rsidRPr="009A1452">
        <w:rPr>
          <w:rFonts w:cs="Arial" w:hint="cs"/>
          <w:rtl/>
        </w:rPr>
        <w:t>َّ</w:t>
      </w:r>
      <w:r w:rsidRPr="009A1452">
        <w:rPr>
          <w:rFonts w:cs="Arial"/>
          <w:rtl/>
        </w:rPr>
        <w:t xml:space="preserve"> العديد من الحالات التي وث</w:t>
      </w:r>
      <w:r w:rsidRPr="009A1452">
        <w:rPr>
          <w:rFonts w:cs="Arial" w:hint="cs"/>
          <w:rtl/>
        </w:rPr>
        <w:t>ّ</w:t>
      </w:r>
      <w:r w:rsidRPr="009A1452">
        <w:rPr>
          <w:rFonts w:cs="Arial"/>
          <w:rtl/>
        </w:rPr>
        <w:t xml:space="preserve">قتها منظمة وقف إطلاق النار </w:t>
      </w:r>
      <w:proofErr w:type="gramStart"/>
      <w:r w:rsidRPr="009A1452">
        <w:rPr>
          <w:rFonts w:cs="Arial"/>
          <w:rtl/>
        </w:rPr>
        <w:t>وياسا</w:t>
      </w:r>
      <w:proofErr w:type="gramEnd"/>
      <w:r w:rsidRPr="009A1452">
        <w:rPr>
          <w:rFonts w:cs="Arial"/>
          <w:rtl/>
        </w:rPr>
        <w:t xml:space="preserve"> تظهر تورطاً تركياً مباشراً في انتهاكات خطيرة لحقوق الإنسان. في العديد من حالات الاعتقال التعسفي</w:t>
      </w:r>
      <w:r w:rsidRPr="009A1452">
        <w:rPr>
          <w:rFonts w:cs="Arial" w:hint="cs"/>
          <w:rtl/>
        </w:rPr>
        <w:t>ّ</w:t>
      </w:r>
      <w:r w:rsidRPr="009A1452">
        <w:rPr>
          <w:rFonts w:cs="Arial"/>
          <w:rtl/>
        </w:rPr>
        <w:t>، كان ضباط المخابرات الأتراك حاضرين بينما نف</w:t>
      </w:r>
      <w:r w:rsidRPr="009A1452">
        <w:rPr>
          <w:rFonts w:cs="Arial" w:hint="cs"/>
          <w:rtl/>
        </w:rPr>
        <w:t>ّ</w:t>
      </w:r>
      <w:r w:rsidRPr="009A1452">
        <w:rPr>
          <w:rFonts w:cs="Arial"/>
          <w:rtl/>
        </w:rPr>
        <w:t>ذ أفراد من الشرطة العسكري</w:t>
      </w:r>
      <w:r w:rsidRPr="009A1452">
        <w:rPr>
          <w:rFonts w:cs="Arial" w:hint="cs"/>
          <w:rtl/>
        </w:rPr>
        <w:t>ّ</w:t>
      </w:r>
      <w:r w:rsidRPr="009A1452">
        <w:rPr>
          <w:rFonts w:cs="Arial"/>
          <w:rtl/>
        </w:rPr>
        <w:t>ة أو الشرطة المدني</w:t>
      </w:r>
      <w:r w:rsidRPr="009A1452">
        <w:rPr>
          <w:rFonts w:cs="Arial" w:hint="cs"/>
          <w:rtl/>
        </w:rPr>
        <w:t>ّ</w:t>
      </w:r>
      <w:r w:rsidRPr="009A1452">
        <w:rPr>
          <w:rFonts w:cs="Arial"/>
          <w:rtl/>
        </w:rPr>
        <w:t>ة الاعتقالات. في عدة حالات أخرى، تم</w:t>
      </w:r>
      <w:r w:rsidRPr="009A1452">
        <w:rPr>
          <w:rFonts w:cs="Arial" w:hint="cs"/>
          <w:rtl/>
        </w:rPr>
        <w:t>ّ</w:t>
      </w:r>
      <w:r w:rsidRPr="009A1452">
        <w:rPr>
          <w:rFonts w:cs="Arial"/>
          <w:rtl/>
        </w:rPr>
        <w:t xml:space="preserve"> اعتقال الضحايا تعسفي</w:t>
      </w:r>
      <w:r w:rsidRPr="009A1452">
        <w:rPr>
          <w:rFonts w:cs="Arial" w:hint="cs"/>
          <w:rtl/>
        </w:rPr>
        <w:t>ّاً</w:t>
      </w:r>
      <w:r w:rsidRPr="009A1452">
        <w:rPr>
          <w:rFonts w:cs="Arial"/>
          <w:rtl/>
        </w:rPr>
        <w:t xml:space="preserve"> واحتجازهم من قبل ضباط المخابرات التركي</w:t>
      </w:r>
      <w:r w:rsidRPr="009A1452">
        <w:rPr>
          <w:rFonts w:cs="Arial" w:hint="cs"/>
          <w:rtl/>
        </w:rPr>
        <w:t>ّ</w:t>
      </w:r>
      <w:r w:rsidRPr="009A1452">
        <w:rPr>
          <w:rFonts w:cs="Arial"/>
          <w:rtl/>
        </w:rPr>
        <w:t>ة مباشرة. كما أك</w:t>
      </w:r>
      <w:r w:rsidRPr="009A1452">
        <w:rPr>
          <w:rFonts w:cs="Arial" w:hint="cs"/>
          <w:rtl/>
        </w:rPr>
        <w:t>ّ</w:t>
      </w:r>
      <w:r w:rsidRPr="009A1452">
        <w:rPr>
          <w:rFonts w:cs="Arial"/>
          <w:rtl/>
        </w:rPr>
        <w:t>ده</w:t>
      </w:r>
      <w:r w:rsidRPr="009A1452">
        <w:rPr>
          <w:rFonts w:hint="cs"/>
          <w:rtl/>
        </w:rPr>
        <w:t xml:space="preserve"> </w:t>
      </w:r>
      <w:r w:rsidRPr="009A1452">
        <w:rPr>
          <w:rFonts w:cs="Arial"/>
          <w:rtl/>
        </w:rPr>
        <w:t xml:space="preserve">لجنة التحقيق التابعة للأمم المتحدة بشأن سوريا، يتواجد الضباط الأتراك في كثير من الأحيان في مرافق </w:t>
      </w:r>
      <w:r w:rsidR="002D1CAF" w:rsidRPr="009A1452">
        <w:rPr>
          <w:rFonts w:cs="Arial" w:hint="cs"/>
          <w:rtl/>
        </w:rPr>
        <w:t>"</w:t>
      </w:r>
      <w:r w:rsidRPr="009A1452">
        <w:rPr>
          <w:rFonts w:cs="Arial"/>
          <w:rtl/>
        </w:rPr>
        <w:t>الجيش الوطني</w:t>
      </w:r>
      <w:r w:rsidRPr="009A1452">
        <w:rPr>
          <w:rFonts w:cs="Arial" w:hint="cs"/>
          <w:rtl/>
        </w:rPr>
        <w:t>ّ</w:t>
      </w:r>
      <w:r w:rsidR="002D1CAF" w:rsidRPr="009A1452">
        <w:rPr>
          <w:rFonts w:cs="Arial" w:hint="cs"/>
          <w:rtl/>
        </w:rPr>
        <w:t>"</w:t>
      </w:r>
      <w:r w:rsidRPr="009A1452">
        <w:rPr>
          <w:rFonts w:cs="Arial"/>
          <w:rtl/>
        </w:rPr>
        <w:t xml:space="preserve"> حيث يتم التعذيب</w:t>
      </w:r>
      <w:r w:rsidRPr="009A1452">
        <w:rPr>
          <w:rFonts w:cs="Arial" w:hint="cs"/>
          <w:rtl/>
        </w:rPr>
        <w:t>.</w:t>
      </w:r>
    </w:p>
    <w:p w:rsidR="001D12C3" w:rsidRPr="009A1452" w:rsidRDefault="001D12C3" w:rsidP="001D12C3">
      <w:pPr>
        <w:jc w:val="both"/>
        <w:rPr>
          <w:rtl/>
        </w:rPr>
      </w:pPr>
      <w:r w:rsidRPr="009A1452">
        <w:rPr>
          <w:rFonts w:cs="Arial"/>
          <w:rtl/>
        </w:rPr>
        <w:t>قد تكون تركيا مسؤولة قانوناً عن الانتهاكات ليس فقط من قبل قواتها، ولكن أيضاً من قبل أعضاء الجماعات المسلحة غير الحكومي</w:t>
      </w:r>
      <w:r w:rsidRPr="009A1452">
        <w:rPr>
          <w:rFonts w:cs="Arial" w:hint="cs"/>
          <w:rtl/>
        </w:rPr>
        <w:t>ّ</w:t>
      </w:r>
      <w:r w:rsidRPr="009A1452">
        <w:rPr>
          <w:rFonts w:cs="Arial"/>
          <w:rtl/>
        </w:rPr>
        <w:t>ة التي تمارس السيطرة عليها</w:t>
      </w:r>
      <w:r w:rsidRPr="009A1452">
        <w:rPr>
          <w:rFonts w:cs="Arial" w:hint="cs"/>
          <w:rtl/>
        </w:rPr>
        <w:t>.</w:t>
      </w:r>
      <w:r w:rsidRPr="009A1452">
        <w:rPr>
          <w:rFonts w:cs="Arial"/>
          <w:rtl/>
        </w:rPr>
        <w:t xml:space="preserve"> ومع ذلك، لم تبذل تركيا أي</w:t>
      </w:r>
      <w:r w:rsidRPr="009A1452">
        <w:rPr>
          <w:rFonts w:cs="Arial" w:hint="cs"/>
          <w:rtl/>
        </w:rPr>
        <w:t>ّ</w:t>
      </w:r>
      <w:r w:rsidRPr="009A1452">
        <w:rPr>
          <w:rFonts w:cs="Arial"/>
          <w:rtl/>
        </w:rPr>
        <w:t xml:space="preserve"> جهود كبيرة لمنع أو معاقبة الانتهاكات التي ترتكبها ميليشيات الجيش الوطني. وهي تدعم بشكل مباشر في عفرين، على الرغم من وجودها الواسع في المنطقة. أنشأت تركيا 12 قاعدة عسكرية في عفرين، فضلاً عن عشرات البؤر الاستيطاني</w:t>
      </w:r>
      <w:r w:rsidRPr="009A1452">
        <w:rPr>
          <w:rFonts w:cs="Arial" w:hint="cs"/>
          <w:rtl/>
        </w:rPr>
        <w:t>ّ</w:t>
      </w:r>
      <w:r w:rsidRPr="009A1452">
        <w:rPr>
          <w:rFonts w:cs="Arial"/>
          <w:rtl/>
        </w:rPr>
        <w:t>ة الأصغر وعدداً من الثكنات العسكري</w:t>
      </w:r>
      <w:r w:rsidRPr="009A1452">
        <w:rPr>
          <w:rFonts w:cs="Arial" w:hint="cs"/>
          <w:rtl/>
        </w:rPr>
        <w:t>ّ</w:t>
      </w:r>
      <w:r w:rsidRPr="009A1452">
        <w:rPr>
          <w:rFonts w:cs="Arial"/>
          <w:rtl/>
        </w:rPr>
        <w:t>ة. مجالس محلي</w:t>
      </w:r>
      <w:r w:rsidRPr="009A1452">
        <w:rPr>
          <w:rFonts w:cs="Arial" w:hint="cs"/>
          <w:rtl/>
        </w:rPr>
        <w:t>ّ</w:t>
      </w:r>
      <w:r w:rsidRPr="009A1452">
        <w:rPr>
          <w:rFonts w:cs="Arial"/>
          <w:rtl/>
        </w:rPr>
        <w:t>ة. نتيجةً لذلك، لا يمكن الاستنتاج بأن</w:t>
      </w:r>
      <w:r w:rsidRPr="009A1452">
        <w:rPr>
          <w:rFonts w:cs="Arial" w:hint="cs"/>
          <w:rtl/>
        </w:rPr>
        <w:t>َّ</w:t>
      </w:r>
      <w:r w:rsidRPr="009A1452">
        <w:rPr>
          <w:rFonts w:cs="Arial"/>
          <w:rtl/>
        </w:rPr>
        <w:t xml:space="preserve"> تركيا تجهل الانتهاكات التي تشهدها عفرين، لا سيما بالنظر إلى طابعها الواسع الانتشار.</w:t>
      </w:r>
    </w:p>
    <w:p w:rsidR="001D12C3" w:rsidRPr="009A1452" w:rsidRDefault="001D12C3" w:rsidP="001D12C3">
      <w:pPr>
        <w:jc w:val="both"/>
        <w:rPr>
          <w:rtl/>
        </w:rPr>
      </w:pPr>
      <w:r w:rsidRPr="009A1452">
        <w:rPr>
          <w:rFonts w:cs="Arial"/>
          <w:rtl/>
        </w:rPr>
        <w:t>هناك أيضاً أدلة على التنسيق الوثيق بين ميليشيات الجيش الوطني</w:t>
      </w:r>
      <w:r w:rsidRPr="009A1452">
        <w:rPr>
          <w:rFonts w:cs="Arial" w:hint="cs"/>
          <w:rtl/>
        </w:rPr>
        <w:t>ّ</w:t>
      </w:r>
      <w:r w:rsidRPr="009A1452">
        <w:rPr>
          <w:rFonts w:cs="Arial"/>
          <w:rtl/>
        </w:rPr>
        <w:t xml:space="preserve"> والسلطات التركي</w:t>
      </w:r>
      <w:r w:rsidRPr="009A1452">
        <w:rPr>
          <w:rFonts w:cs="Arial" w:hint="cs"/>
          <w:rtl/>
        </w:rPr>
        <w:t>ّ</w:t>
      </w:r>
      <w:r w:rsidRPr="009A1452">
        <w:rPr>
          <w:rFonts w:cs="Arial"/>
          <w:rtl/>
        </w:rPr>
        <w:t>ة. كما هو موضح سابقاً، في حالات متعددة، تم نقل الضحايا الذين احتجزتهم ميليشيات الجيش الوطني</w:t>
      </w:r>
      <w:r w:rsidRPr="009A1452">
        <w:rPr>
          <w:rFonts w:cs="Arial" w:hint="cs"/>
          <w:rtl/>
        </w:rPr>
        <w:t>ّ</w:t>
      </w:r>
      <w:r w:rsidRPr="009A1452">
        <w:rPr>
          <w:rFonts w:cs="Arial"/>
          <w:rtl/>
        </w:rPr>
        <w:t xml:space="preserve"> إلى الحجز التركي</w:t>
      </w:r>
      <w:r w:rsidRPr="009A1452">
        <w:rPr>
          <w:rFonts w:cs="Arial" w:hint="cs"/>
          <w:rtl/>
        </w:rPr>
        <w:t>ّ</w:t>
      </w:r>
      <w:r w:rsidRPr="009A1452">
        <w:rPr>
          <w:rFonts w:cs="Arial"/>
          <w:rtl/>
        </w:rPr>
        <w:t xml:space="preserve">، بما في ذلك إلى منشآت تقع في تركيا. علاوة على ذلك، في عدة حالات، تمكنت العائلات من تأمين الإفراج عن أقاربهم المحتجزين في تركيا من خلال دفع فدية مباشرة إلى أحد ميليشيات </w:t>
      </w:r>
      <w:r w:rsidR="002D1CAF" w:rsidRPr="009A1452">
        <w:rPr>
          <w:rFonts w:cs="Arial" w:hint="cs"/>
          <w:rtl/>
        </w:rPr>
        <w:t>"</w:t>
      </w:r>
      <w:r w:rsidRPr="009A1452">
        <w:rPr>
          <w:rFonts w:cs="Arial"/>
          <w:rtl/>
        </w:rPr>
        <w:t>الجيش الوطني</w:t>
      </w:r>
      <w:r w:rsidRPr="009A1452">
        <w:rPr>
          <w:rFonts w:cs="Arial" w:hint="cs"/>
          <w:rtl/>
        </w:rPr>
        <w:t>ّ</w:t>
      </w:r>
      <w:r w:rsidR="002D1CAF" w:rsidRPr="009A1452">
        <w:rPr>
          <w:rFonts w:cs="Arial" w:hint="cs"/>
          <w:rtl/>
        </w:rPr>
        <w:t>"</w:t>
      </w:r>
      <w:r w:rsidRPr="009A1452">
        <w:rPr>
          <w:rFonts w:cs="Arial"/>
          <w:rtl/>
        </w:rPr>
        <w:t>.</w:t>
      </w:r>
    </w:p>
    <w:p w:rsidR="008565B9" w:rsidRPr="009A1452" w:rsidRDefault="008565B9" w:rsidP="008565B9">
      <w:pPr>
        <w:jc w:val="both"/>
        <w:rPr>
          <w:rFonts w:asciiTheme="majorBidi" w:hAnsiTheme="majorBidi" w:cstheme="majorBidi"/>
          <w:rtl/>
        </w:rPr>
      </w:pPr>
    </w:p>
    <w:p w:rsidR="008565B9" w:rsidRPr="009A1452" w:rsidRDefault="008565B9" w:rsidP="008565B9">
      <w:pPr>
        <w:jc w:val="both"/>
        <w:rPr>
          <w:rFonts w:cs="Arial"/>
          <w:b/>
          <w:bCs/>
          <w:color w:val="002060"/>
          <w:sz w:val="24"/>
          <w:szCs w:val="24"/>
          <w:rtl/>
        </w:rPr>
      </w:pPr>
      <w:r w:rsidRPr="009A1452">
        <w:rPr>
          <w:rFonts w:cs="Arial"/>
          <w:b/>
          <w:bCs/>
          <w:color w:val="002060"/>
          <w:sz w:val="24"/>
          <w:szCs w:val="24"/>
          <w:rtl/>
        </w:rPr>
        <w:t>التوصيات</w:t>
      </w:r>
    </w:p>
    <w:p w:rsidR="008565B9" w:rsidRPr="009A1452" w:rsidRDefault="008565B9" w:rsidP="008565B9">
      <w:pPr>
        <w:jc w:val="both"/>
        <w:rPr>
          <w:color w:val="002060"/>
          <w:rtl/>
        </w:rPr>
      </w:pPr>
      <w:r w:rsidRPr="009A1452">
        <w:rPr>
          <w:rFonts w:cs="Arial"/>
          <w:color w:val="002060"/>
          <w:rtl/>
        </w:rPr>
        <w:t>إلى جميع أطراف النزاع في عفرين وشمال سوريا:</w:t>
      </w:r>
    </w:p>
    <w:p w:rsidR="008565B9" w:rsidRPr="009A1452" w:rsidRDefault="008565B9" w:rsidP="008565B9">
      <w:pPr>
        <w:jc w:val="both"/>
        <w:rPr>
          <w:color w:val="002060"/>
          <w:rtl/>
        </w:rPr>
      </w:pPr>
      <w:r w:rsidRPr="009A1452">
        <w:rPr>
          <w:rFonts w:cs="Arial"/>
          <w:color w:val="002060"/>
          <w:rtl/>
        </w:rPr>
        <w:t>• تسهيل العودة الحرة والطوعية لجميع النازحين إلى عفرين والسماح لهم بالوصول إلى أراضيهم وممتلكاتهم دون عوائق.</w:t>
      </w:r>
    </w:p>
    <w:p w:rsidR="008565B9" w:rsidRPr="009A1452" w:rsidRDefault="008565B9" w:rsidP="008565B9">
      <w:pPr>
        <w:jc w:val="both"/>
        <w:rPr>
          <w:color w:val="002060"/>
          <w:rtl/>
        </w:rPr>
      </w:pPr>
      <w:r w:rsidRPr="009A1452">
        <w:rPr>
          <w:rFonts w:cs="Arial"/>
          <w:color w:val="002060"/>
          <w:rtl/>
        </w:rPr>
        <w:t>• التأكد من أن جميع الجهات المسلحة في عفرين تتصرف وفقاً لحقوق الإنسان والقانون الإنساني الدولي، والتحقيق الفوريّ في حالات سوء السلوك ومحاكمة الأفراد المسؤولين عنها.</w:t>
      </w:r>
    </w:p>
    <w:p w:rsidR="008565B9" w:rsidRPr="009A1452" w:rsidRDefault="008565B9" w:rsidP="008565B9">
      <w:pPr>
        <w:jc w:val="both"/>
        <w:rPr>
          <w:color w:val="002060"/>
          <w:rtl/>
        </w:rPr>
      </w:pPr>
      <w:r w:rsidRPr="009A1452">
        <w:rPr>
          <w:rFonts w:cs="Arial"/>
          <w:color w:val="002060"/>
          <w:rtl/>
        </w:rPr>
        <w:t>• التأكد من أن أيّ اعتقالات يتم تنفيذها تتم وفقاً لقوانين الإجراءات الجنائيّة المعمول بها وأنّ المحتجزين يتم احتجازهم فقط في أماكن احتجاز معترف بها رسميّاً.</w:t>
      </w:r>
    </w:p>
    <w:p w:rsidR="008565B9" w:rsidRPr="009A1452" w:rsidRDefault="008565B9" w:rsidP="008565B9">
      <w:pPr>
        <w:jc w:val="both"/>
        <w:rPr>
          <w:color w:val="002060"/>
          <w:rtl/>
        </w:rPr>
      </w:pPr>
      <w:r w:rsidRPr="009A1452">
        <w:rPr>
          <w:rFonts w:cs="Arial"/>
          <w:color w:val="002060"/>
          <w:rtl/>
        </w:rPr>
        <w:t>• السماح لمراقبي حقوق الإنسان والصحفيين وغيرهم من المراقبين المستقلين بالوصول إلى عفرين بغرض جمع المعلومات.</w:t>
      </w:r>
    </w:p>
    <w:p w:rsidR="008565B9" w:rsidRPr="009A1452" w:rsidRDefault="008565B9" w:rsidP="008565B9">
      <w:pPr>
        <w:jc w:val="both"/>
        <w:rPr>
          <w:color w:val="002060"/>
          <w:rtl/>
        </w:rPr>
      </w:pPr>
      <w:r w:rsidRPr="009A1452">
        <w:rPr>
          <w:rFonts w:cs="Arial"/>
          <w:color w:val="002060"/>
          <w:rtl/>
        </w:rPr>
        <w:lastRenderedPageBreak/>
        <w:t>• تسهيل وصول المساعدات الإنسانية للمدنيين النازحين بسبب العمليات العسكرية في عفرين، بما في ذلك من خلال تبسيط إجراءات وصول المنظمات الإنسانية العاملة في منطقة الشهباء.</w:t>
      </w:r>
    </w:p>
    <w:p w:rsidR="008565B9" w:rsidRPr="009A1452" w:rsidRDefault="008565B9" w:rsidP="008565B9">
      <w:pPr>
        <w:jc w:val="both"/>
        <w:rPr>
          <w:color w:val="002060"/>
          <w:rtl/>
        </w:rPr>
      </w:pPr>
      <w:r w:rsidRPr="009A1452">
        <w:rPr>
          <w:rFonts w:cs="Arial"/>
          <w:color w:val="002060"/>
          <w:rtl/>
        </w:rPr>
        <w:t>• ضمان الحق في التعويض لجميع المدنيين المتضررين من النهب، أو، إذا كان الرد غير ممكن، إلى أشكال أخرى مناسبة من جبر الضرر؛</w:t>
      </w:r>
    </w:p>
    <w:p w:rsidR="008565B9" w:rsidRPr="009A1452" w:rsidRDefault="008565B9" w:rsidP="008565B9">
      <w:pPr>
        <w:jc w:val="both"/>
        <w:rPr>
          <w:color w:val="002060"/>
          <w:rtl/>
        </w:rPr>
      </w:pPr>
      <w:r w:rsidRPr="009A1452">
        <w:rPr>
          <w:rFonts w:cs="Arial"/>
          <w:color w:val="002060"/>
          <w:rtl/>
        </w:rPr>
        <w:t>• التأكد من أن هيئات الحكم المحلي منتخبة بحرية وتمثيل السكان المحليين.</w:t>
      </w:r>
    </w:p>
    <w:p w:rsidR="008565B9" w:rsidRPr="009A1452" w:rsidRDefault="008565B9" w:rsidP="008565B9">
      <w:pPr>
        <w:jc w:val="both"/>
        <w:rPr>
          <w:color w:val="002060"/>
          <w:rtl/>
        </w:rPr>
      </w:pPr>
      <w:r w:rsidRPr="009A1452">
        <w:rPr>
          <w:rFonts w:cs="Arial"/>
          <w:color w:val="002060"/>
          <w:rtl/>
        </w:rPr>
        <w:t>• إصدار عفو عام عن كل المنتسبين سابقاً إلى الهياكل المدنيّة أو العسكريّة التابعة للإدارة الذاتيّة في عفرين، والسماح لهم بالعودةِ دون خوف من التعرض للأذى.</w:t>
      </w:r>
    </w:p>
    <w:p w:rsidR="00C36984" w:rsidRPr="009A1452" w:rsidRDefault="00C36984" w:rsidP="008565B9">
      <w:pPr>
        <w:jc w:val="both"/>
        <w:rPr>
          <w:color w:val="002060"/>
        </w:rPr>
      </w:pPr>
    </w:p>
    <w:sectPr w:rsidR="00C36984" w:rsidRPr="009A1452" w:rsidSect="006764E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5B9"/>
    <w:rsid w:val="001D12C3"/>
    <w:rsid w:val="002D1CAF"/>
    <w:rsid w:val="005B5EBB"/>
    <w:rsid w:val="006301F7"/>
    <w:rsid w:val="006764EA"/>
    <w:rsid w:val="0073632D"/>
    <w:rsid w:val="008565B9"/>
    <w:rsid w:val="009A1452"/>
    <w:rsid w:val="00AA1B67"/>
    <w:rsid w:val="00BC4651"/>
    <w:rsid w:val="00C369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16688"/>
  <w15:chartTrackingRefBased/>
  <w15:docId w15:val="{5AD4AAB9-1C16-4965-B3ED-7B5ACF747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5B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D12C3"/>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12C3"/>
    <w:pPr>
      <w:widowControl w:val="0"/>
      <w:autoSpaceDE w:val="0"/>
      <w:autoSpaceDN w:val="0"/>
      <w:bidi w:val="0"/>
      <w:spacing w:before="1" w:after="0" w:line="240" w:lineRule="auto"/>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4488</Words>
  <Characters>25587</Characters>
  <Application>Microsoft Office Word</Application>
  <DocSecurity>0</DocSecurity>
  <Lines>213</Lines>
  <Paragraphs>60</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30015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 Fattouh</dc:creator>
  <cp:keywords/>
  <dc:description/>
  <cp:lastModifiedBy>Maher Fattouh</cp:lastModifiedBy>
  <cp:revision>4</cp:revision>
  <dcterms:created xsi:type="dcterms:W3CDTF">2021-09-16T16:24:00Z</dcterms:created>
  <dcterms:modified xsi:type="dcterms:W3CDTF">2021-09-16T21:02:00Z</dcterms:modified>
</cp:coreProperties>
</file>